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19B46" w14:textId="26E1B864" w:rsidR="00E96954" w:rsidRDefault="00B220C8" w:rsidP="008D4A3C">
      <w:pPr>
        <w:pStyle w:val="NoSpacing"/>
        <w:jc w:val="center"/>
        <w:rPr>
          <w:b/>
          <w:sz w:val="28"/>
          <w:szCs w:val="28"/>
        </w:rPr>
      </w:pPr>
      <w:bookmarkStart w:id="0" w:name="_GoBack"/>
      <w:bookmarkEnd w:id="0"/>
      <w:r w:rsidRPr="00B220C8">
        <w:rPr>
          <w:b/>
          <w:sz w:val="28"/>
          <w:szCs w:val="28"/>
        </w:rPr>
        <w:t>D</w:t>
      </w:r>
      <w:r w:rsidR="00ED0A63">
        <w:rPr>
          <w:b/>
          <w:sz w:val="28"/>
          <w:szCs w:val="28"/>
        </w:rPr>
        <w:t>ata Management and Sharing Plan</w:t>
      </w:r>
      <w:r w:rsidR="008D4A3C">
        <w:rPr>
          <w:b/>
          <w:sz w:val="28"/>
          <w:szCs w:val="28"/>
        </w:rPr>
        <w:t xml:space="preserve"> Components</w:t>
      </w:r>
    </w:p>
    <w:p w14:paraId="734C60B9" w14:textId="77777777" w:rsidR="008D4A3C" w:rsidRDefault="008D4A3C" w:rsidP="008D4A3C">
      <w:pPr>
        <w:pStyle w:val="NoSpacing"/>
        <w:jc w:val="center"/>
        <w:rPr>
          <w:b/>
          <w:sz w:val="24"/>
          <w:szCs w:val="24"/>
        </w:rPr>
      </w:pPr>
    </w:p>
    <w:p w14:paraId="2C1E8CA5" w14:textId="3C6BA327" w:rsidR="00E0072F" w:rsidRPr="00E96954" w:rsidRDefault="00E96954" w:rsidP="00E96954">
      <w:pPr>
        <w:pStyle w:val="NoSpacing"/>
        <w:jc w:val="center"/>
        <w:rPr>
          <w:b/>
          <w:sz w:val="28"/>
          <w:szCs w:val="28"/>
        </w:rPr>
      </w:pPr>
      <w:r w:rsidRPr="00E96954">
        <w:rPr>
          <w:b/>
          <w:sz w:val="28"/>
          <w:szCs w:val="28"/>
        </w:rPr>
        <w:t>General</w:t>
      </w:r>
    </w:p>
    <w:p w14:paraId="2B0662F8" w14:textId="77777777" w:rsidR="00E0072F" w:rsidRPr="00E0072F" w:rsidRDefault="00E0072F" w:rsidP="002D4883">
      <w:pPr>
        <w:pStyle w:val="NoSpacing"/>
      </w:pPr>
    </w:p>
    <w:p w14:paraId="2F0F9372" w14:textId="3631EC1A" w:rsidR="002D4883" w:rsidRPr="002D4883" w:rsidRDefault="000A7E3F" w:rsidP="002D4883">
      <w:pPr>
        <w:pStyle w:val="NoSpacing"/>
        <w:rPr>
          <w:rFonts w:eastAsia="Times New Roman"/>
          <w:bCs/>
          <w:color w:val="1E1E1E"/>
        </w:rPr>
      </w:pPr>
      <w:r>
        <w:rPr>
          <w:rFonts w:eastAsia="Times New Roman"/>
          <w:bCs/>
          <w:color w:val="1E1E1E"/>
        </w:rPr>
        <w:t xml:space="preserve">Principal Investigators and </w:t>
      </w:r>
      <w:r w:rsidR="00832659">
        <w:rPr>
          <w:rFonts w:eastAsia="Times New Roman"/>
          <w:bCs/>
          <w:color w:val="1E1E1E"/>
        </w:rPr>
        <w:t>P</w:t>
      </w:r>
      <w:r>
        <w:rPr>
          <w:rFonts w:eastAsia="Times New Roman"/>
          <w:bCs/>
          <w:color w:val="1E1E1E"/>
        </w:rPr>
        <w:t>rogram/</w:t>
      </w:r>
      <w:r w:rsidR="00832659">
        <w:rPr>
          <w:rFonts w:eastAsia="Times New Roman"/>
          <w:bCs/>
          <w:color w:val="1E1E1E"/>
        </w:rPr>
        <w:t>P</w:t>
      </w:r>
      <w:r>
        <w:rPr>
          <w:rFonts w:eastAsia="Times New Roman"/>
          <w:bCs/>
          <w:color w:val="1E1E1E"/>
        </w:rPr>
        <w:t xml:space="preserve">roject </w:t>
      </w:r>
      <w:r w:rsidR="00832659">
        <w:rPr>
          <w:rFonts w:eastAsia="Times New Roman"/>
          <w:bCs/>
          <w:color w:val="1E1E1E"/>
        </w:rPr>
        <w:t>D</w:t>
      </w:r>
      <w:r>
        <w:rPr>
          <w:rFonts w:eastAsia="Times New Roman"/>
          <w:bCs/>
          <w:color w:val="1E1E1E"/>
        </w:rPr>
        <w:t xml:space="preserve">irectors are responsible for developing a </w:t>
      </w:r>
      <w:r w:rsidR="006C4D9F">
        <w:rPr>
          <w:rFonts w:eastAsia="Times New Roman"/>
          <w:bCs/>
          <w:color w:val="1E1E1E"/>
        </w:rPr>
        <w:t>Data Management and Sharing Plan</w:t>
      </w:r>
      <w:r>
        <w:rPr>
          <w:rFonts w:eastAsia="Times New Roman"/>
          <w:bCs/>
          <w:color w:val="1E1E1E"/>
        </w:rPr>
        <w:t xml:space="preserve"> </w:t>
      </w:r>
      <w:r w:rsidR="00832659">
        <w:rPr>
          <w:rFonts w:eastAsia="Times New Roman"/>
          <w:bCs/>
          <w:color w:val="1E1E1E"/>
        </w:rPr>
        <w:t xml:space="preserve">(DMSP) </w:t>
      </w:r>
      <w:r>
        <w:rPr>
          <w:rFonts w:eastAsia="Times New Roman"/>
          <w:bCs/>
          <w:color w:val="1E1E1E"/>
        </w:rPr>
        <w:t xml:space="preserve">for projects that generate research data.  </w:t>
      </w:r>
      <w:r w:rsidR="002D4883" w:rsidRPr="002D4883">
        <w:rPr>
          <w:rFonts w:eastAsia="Times New Roman"/>
          <w:bCs/>
          <w:color w:val="1E1E1E"/>
        </w:rPr>
        <w:t xml:space="preserve">In general, a </w:t>
      </w:r>
      <w:r w:rsidR="006C4D9F">
        <w:rPr>
          <w:rFonts w:eastAsia="Times New Roman"/>
          <w:bCs/>
          <w:color w:val="1E1E1E"/>
        </w:rPr>
        <w:t>D</w:t>
      </w:r>
      <w:r w:rsidR="00832659">
        <w:rPr>
          <w:rFonts w:eastAsia="Times New Roman"/>
          <w:bCs/>
          <w:color w:val="1E1E1E"/>
        </w:rPr>
        <w:t>MSP</w:t>
      </w:r>
      <w:r w:rsidR="002D4883" w:rsidRPr="002D4883">
        <w:rPr>
          <w:rFonts w:eastAsia="Times New Roman"/>
          <w:bCs/>
          <w:color w:val="1E1E1E"/>
        </w:rPr>
        <w:t xml:space="preserve"> should include the following information.  Be sure to review any funder-specific requirements and IRB </w:t>
      </w:r>
      <w:r w:rsidR="00832659">
        <w:rPr>
          <w:rFonts w:eastAsia="Times New Roman"/>
          <w:bCs/>
          <w:color w:val="1E1E1E"/>
        </w:rPr>
        <w:t xml:space="preserve">or IACUC </w:t>
      </w:r>
      <w:r w:rsidR="002D4883" w:rsidRPr="002D4883">
        <w:rPr>
          <w:rFonts w:eastAsia="Times New Roman"/>
          <w:bCs/>
          <w:color w:val="1E1E1E"/>
        </w:rPr>
        <w:t xml:space="preserve">regulations, if applicable. </w:t>
      </w:r>
    </w:p>
    <w:p w14:paraId="03983D9B" w14:textId="77777777" w:rsidR="002D4883" w:rsidRPr="002D4883" w:rsidRDefault="002D4883" w:rsidP="002D4883">
      <w:pPr>
        <w:pStyle w:val="NoSpacing"/>
        <w:rPr>
          <w:rFonts w:eastAsia="Times New Roman"/>
          <w:bCs/>
          <w:color w:val="1E1E1E"/>
        </w:rPr>
      </w:pPr>
    </w:p>
    <w:p w14:paraId="028017D6" w14:textId="5CD213F2" w:rsidR="00E0072F" w:rsidRPr="00CC14D8" w:rsidRDefault="00E0072F" w:rsidP="002D4883">
      <w:pPr>
        <w:pStyle w:val="NoSpacing"/>
        <w:numPr>
          <w:ilvl w:val="0"/>
          <w:numId w:val="10"/>
        </w:numPr>
        <w:rPr>
          <w:rFonts w:eastAsia="Times New Roman"/>
          <w:color w:val="1E1E1E"/>
        </w:rPr>
      </w:pPr>
      <w:r w:rsidRPr="00E0072F">
        <w:rPr>
          <w:rFonts w:eastAsia="Times New Roman"/>
          <w:b/>
          <w:bCs/>
          <w:color w:val="1E1E1E"/>
        </w:rPr>
        <w:t>Types of data</w:t>
      </w:r>
      <w:r w:rsidRPr="00E0072F">
        <w:rPr>
          <w:rFonts w:eastAsia="Times New Roman"/>
          <w:color w:val="1E1E1E"/>
        </w:rPr>
        <w:t>:</w:t>
      </w:r>
      <w:r w:rsidRPr="00E0072F">
        <w:rPr>
          <w:rFonts w:eastAsia="Times New Roman"/>
          <w:b/>
          <w:bCs/>
          <w:color w:val="1E1E1E"/>
        </w:rPr>
        <w:t> </w:t>
      </w:r>
      <w:r w:rsidRPr="00E0072F">
        <w:rPr>
          <w:rFonts w:eastAsia="Times New Roman"/>
          <w:color w:val="1E1E1E"/>
        </w:rPr>
        <w:t xml:space="preserve">What </w:t>
      </w:r>
      <w:r w:rsidR="00CC14D8" w:rsidRPr="00CC14D8">
        <w:rPr>
          <w:rFonts w:eastAsia="Times New Roman"/>
          <w:color w:val="1E1E1E"/>
        </w:rPr>
        <w:t xml:space="preserve">research data will be created?  What </w:t>
      </w:r>
      <w:r w:rsidRPr="00E0072F">
        <w:rPr>
          <w:rFonts w:eastAsia="Times New Roman"/>
          <w:color w:val="1E1E1E"/>
        </w:rPr>
        <w:t>is the </w:t>
      </w:r>
      <w:r w:rsidRPr="00E0072F">
        <w:rPr>
          <w:rFonts w:eastAsia="Times New Roman"/>
          <w:iCs/>
          <w:color w:val="1E1E1E"/>
        </w:rPr>
        <w:t>source</w:t>
      </w:r>
      <w:r w:rsidRPr="00E0072F">
        <w:rPr>
          <w:rFonts w:eastAsia="Times New Roman"/>
          <w:color w:val="1E1E1E"/>
        </w:rPr>
        <w:t xml:space="preserve"> of </w:t>
      </w:r>
      <w:r w:rsidR="000A7E3F">
        <w:rPr>
          <w:rFonts w:eastAsia="Times New Roman"/>
          <w:color w:val="1E1E1E"/>
        </w:rPr>
        <w:t>the</w:t>
      </w:r>
      <w:r w:rsidRPr="00E0072F">
        <w:rPr>
          <w:rFonts w:eastAsia="Times New Roman"/>
          <w:color w:val="1E1E1E"/>
        </w:rPr>
        <w:t xml:space="preserve"> data? In what </w:t>
      </w:r>
      <w:r w:rsidRPr="00E0072F">
        <w:rPr>
          <w:rFonts w:eastAsia="Times New Roman"/>
          <w:iCs/>
          <w:color w:val="1E1E1E"/>
        </w:rPr>
        <w:t>formats </w:t>
      </w:r>
      <w:r w:rsidRPr="00E0072F">
        <w:rPr>
          <w:rFonts w:eastAsia="Times New Roman"/>
          <w:color w:val="1E1E1E"/>
        </w:rPr>
        <w:t xml:space="preserve">are </w:t>
      </w:r>
      <w:r w:rsidR="000A7E3F">
        <w:rPr>
          <w:rFonts w:eastAsia="Times New Roman"/>
          <w:color w:val="1E1E1E"/>
        </w:rPr>
        <w:t>the</w:t>
      </w:r>
      <w:r w:rsidRPr="00E0072F">
        <w:rPr>
          <w:rFonts w:eastAsia="Times New Roman"/>
          <w:color w:val="1E1E1E"/>
        </w:rPr>
        <w:t xml:space="preserve"> data? Will </w:t>
      </w:r>
      <w:r w:rsidR="000A7E3F">
        <w:rPr>
          <w:rFonts w:eastAsia="Times New Roman"/>
          <w:color w:val="1E1E1E"/>
        </w:rPr>
        <w:t>the</w:t>
      </w:r>
      <w:r w:rsidRPr="00E0072F">
        <w:rPr>
          <w:rFonts w:eastAsia="Times New Roman"/>
          <w:color w:val="1E1E1E"/>
        </w:rPr>
        <w:t xml:space="preserve"> data be </w:t>
      </w:r>
      <w:r w:rsidRPr="00E0072F">
        <w:rPr>
          <w:rFonts w:eastAsia="Times New Roman"/>
          <w:iCs/>
          <w:color w:val="1E1E1E"/>
        </w:rPr>
        <w:t>fixed, </w:t>
      </w:r>
      <w:r w:rsidRPr="00E0072F">
        <w:rPr>
          <w:rFonts w:eastAsia="Times New Roman"/>
          <w:color w:val="1E1E1E"/>
        </w:rPr>
        <w:t>or will it </w:t>
      </w:r>
      <w:r w:rsidRPr="00E0072F">
        <w:rPr>
          <w:rFonts w:eastAsia="Times New Roman"/>
          <w:iCs/>
          <w:color w:val="1E1E1E"/>
        </w:rPr>
        <w:t>change</w:t>
      </w:r>
      <w:r w:rsidRPr="00E0072F">
        <w:rPr>
          <w:rFonts w:eastAsia="Times New Roman"/>
          <w:color w:val="1E1E1E"/>
        </w:rPr>
        <w:t> over time? </w:t>
      </w:r>
      <w:r w:rsidRPr="00E0072F">
        <w:rPr>
          <w:rFonts w:eastAsia="Times New Roman"/>
          <w:iCs/>
          <w:color w:val="1E1E1E"/>
        </w:rPr>
        <w:t>How much</w:t>
      </w:r>
      <w:r w:rsidRPr="00E0072F">
        <w:rPr>
          <w:rFonts w:eastAsia="Times New Roman"/>
          <w:color w:val="1E1E1E"/>
        </w:rPr>
        <w:t xml:space="preserve"> data will </w:t>
      </w:r>
      <w:r w:rsidR="000A7E3F">
        <w:rPr>
          <w:rFonts w:eastAsia="Times New Roman"/>
          <w:color w:val="1E1E1E"/>
        </w:rPr>
        <w:t>the</w:t>
      </w:r>
      <w:r w:rsidRPr="00E0072F">
        <w:rPr>
          <w:rFonts w:eastAsia="Times New Roman"/>
          <w:color w:val="1E1E1E"/>
        </w:rPr>
        <w:t xml:space="preserve"> project produce?</w:t>
      </w:r>
    </w:p>
    <w:p w14:paraId="071F2CE2" w14:textId="21004FFE" w:rsidR="00CC14D8" w:rsidRPr="00CC14D8" w:rsidRDefault="00CC14D8" w:rsidP="002D4883">
      <w:pPr>
        <w:pStyle w:val="NoSpacing"/>
        <w:numPr>
          <w:ilvl w:val="0"/>
          <w:numId w:val="10"/>
        </w:numPr>
        <w:rPr>
          <w:rFonts w:eastAsia="Times New Roman"/>
          <w:color w:val="1E1E1E"/>
        </w:rPr>
      </w:pPr>
      <w:r w:rsidRPr="00CC14D8">
        <w:rPr>
          <w:rFonts w:eastAsia="Times New Roman"/>
          <w:b/>
          <w:color w:val="1E1E1E"/>
        </w:rPr>
        <w:t>Relevant Policies.</w:t>
      </w:r>
      <w:r w:rsidRPr="00CC14D8">
        <w:rPr>
          <w:rFonts w:eastAsia="Times New Roman"/>
          <w:color w:val="1E1E1E"/>
        </w:rPr>
        <w:t xml:space="preserve">  What policies apply to the data – funder, institutional, legal/regulatory, IRB</w:t>
      </w:r>
      <w:r w:rsidR="00832659">
        <w:rPr>
          <w:rFonts w:eastAsia="Times New Roman"/>
          <w:color w:val="1E1E1E"/>
        </w:rPr>
        <w:t>, IACUC</w:t>
      </w:r>
      <w:r w:rsidR="000A7E3F">
        <w:rPr>
          <w:rFonts w:eastAsia="Times New Roman"/>
          <w:color w:val="1E1E1E"/>
        </w:rPr>
        <w:t>?</w:t>
      </w:r>
    </w:p>
    <w:p w14:paraId="5209A029" w14:textId="13DDFBCD" w:rsidR="00E0072F" w:rsidRPr="00CC14D8" w:rsidRDefault="00E0072F" w:rsidP="002D4883">
      <w:pPr>
        <w:pStyle w:val="NoSpacing"/>
        <w:numPr>
          <w:ilvl w:val="0"/>
          <w:numId w:val="10"/>
        </w:numPr>
        <w:rPr>
          <w:rFonts w:eastAsia="Times New Roman"/>
          <w:color w:val="1E1E1E"/>
        </w:rPr>
      </w:pPr>
      <w:r w:rsidRPr="00E0072F">
        <w:rPr>
          <w:rFonts w:eastAsia="Times New Roman"/>
          <w:b/>
          <w:bCs/>
          <w:color w:val="1E1E1E"/>
        </w:rPr>
        <w:t>Contextual details (metadata)</w:t>
      </w:r>
      <w:r w:rsidRPr="00E0072F">
        <w:rPr>
          <w:rFonts w:eastAsia="Times New Roman"/>
          <w:color w:val="1E1E1E"/>
        </w:rPr>
        <w:t>: How will you </w:t>
      </w:r>
      <w:r w:rsidRPr="00E0072F">
        <w:rPr>
          <w:rFonts w:eastAsia="Times New Roman"/>
          <w:iCs/>
          <w:color w:val="1E1E1E"/>
        </w:rPr>
        <w:t>document and describe</w:t>
      </w:r>
      <w:r w:rsidRPr="00E0072F">
        <w:rPr>
          <w:rFonts w:eastAsia="Times New Roman"/>
          <w:color w:val="1E1E1E"/>
        </w:rPr>
        <w:t> </w:t>
      </w:r>
      <w:r w:rsidR="000A7E3F">
        <w:rPr>
          <w:rFonts w:eastAsia="Times New Roman"/>
          <w:color w:val="1E1E1E"/>
        </w:rPr>
        <w:t>the</w:t>
      </w:r>
      <w:r w:rsidRPr="00E0072F">
        <w:rPr>
          <w:rFonts w:eastAsia="Times New Roman"/>
          <w:color w:val="1E1E1E"/>
        </w:rPr>
        <w:t xml:space="preserve"> data?</w:t>
      </w:r>
    </w:p>
    <w:p w14:paraId="56522F5B" w14:textId="4EDF2F4A" w:rsidR="00E0072F" w:rsidRPr="00CC14D8" w:rsidRDefault="00E0072F" w:rsidP="002D4883">
      <w:pPr>
        <w:pStyle w:val="NoSpacing"/>
        <w:numPr>
          <w:ilvl w:val="0"/>
          <w:numId w:val="10"/>
        </w:numPr>
        <w:rPr>
          <w:rFonts w:eastAsia="Times New Roman"/>
          <w:color w:val="1E1E1E"/>
        </w:rPr>
      </w:pPr>
      <w:r w:rsidRPr="00E0072F">
        <w:rPr>
          <w:rFonts w:eastAsia="Times New Roman"/>
          <w:b/>
          <w:bCs/>
          <w:color w:val="1E1E1E"/>
        </w:rPr>
        <w:t>Storage, backup, and security</w:t>
      </w:r>
      <w:r w:rsidRPr="00E0072F">
        <w:rPr>
          <w:rFonts w:eastAsia="Times New Roman"/>
          <w:color w:val="1E1E1E"/>
        </w:rPr>
        <w:t>: How and where will you</w:t>
      </w:r>
      <w:r w:rsidRPr="00E0072F">
        <w:rPr>
          <w:rFonts w:eastAsia="Times New Roman"/>
          <w:iCs/>
          <w:color w:val="1E1E1E"/>
        </w:rPr>
        <w:t> store and secure</w:t>
      </w:r>
      <w:r w:rsidRPr="00E0072F">
        <w:rPr>
          <w:rFonts w:eastAsia="Times New Roman"/>
          <w:color w:val="1E1E1E"/>
        </w:rPr>
        <w:t> </w:t>
      </w:r>
      <w:r w:rsidR="000A7E3F">
        <w:rPr>
          <w:rFonts w:eastAsia="Times New Roman"/>
          <w:color w:val="1E1E1E"/>
        </w:rPr>
        <w:t>the</w:t>
      </w:r>
      <w:r w:rsidRPr="00E0072F">
        <w:rPr>
          <w:rFonts w:eastAsia="Times New Roman"/>
          <w:color w:val="1E1E1E"/>
        </w:rPr>
        <w:t xml:space="preserve"> data? </w:t>
      </w:r>
    </w:p>
    <w:p w14:paraId="29EFAB40" w14:textId="3A8348B2" w:rsidR="00E0072F" w:rsidRPr="00CC14D8" w:rsidRDefault="00E0072F" w:rsidP="002D4883">
      <w:pPr>
        <w:pStyle w:val="NoSpacing"/>
        <w:numPr>
          <w:ilvl w:val="0"/>
          <w:numId w:val="10"/>
        </w:numPr>
        <w:rPr>
          <w:rFonts w:eastAsia="Times New Roman"/>
          <w:color w:val="1E1E1E"/>
        </w:rPr>
      </w:pPr>
      <w:r w:rsidRPr="00E0072F">
        <w:rPr>
          <w:rFonts w:eastAsia="Times New Roman"/>
          <w:b/>
          <w:bCs/>
          <w:color w:val="1E1E1E"/>
        </w:rPr>
        <w:t>Provisions for protection/privacy</w:t>
      </w:r>
      <w:r w:rsidR="000A7E3F">
        <w:rPr>
          <w:rFonts w:eastAsia="Times New Roman"/>
          <w:b/>
          <w:bCs/>
          <w:color w:val="1E1E1E"/>
        </w:rPr>
        <w:t>/confidentiality</w:t>
      </w:r>
      <w:r w:rsidRPr="00E0072F">
        <w:rPr>
          <w:rFonts w:eastAsia="Times New Roman"/>
          <w:color w:val="1E1E1E"/>
        </w:rPr>
        <w:t>: What </w:t>
      </w:r>
      <w:r w:rsidRPr="00E0072F">
        <w:rPr>
          <w:rFonts w:eastAsia="Times New Roman"/>
          <w:iCs/>
          <w:color w:val="1E1E1E"/>
        </w:rPr>
        <w:t>privacy and confidentiality </w:t>
      </w:r>
      <w:r w:rsidRPr="00E0072F">
        <w:rPr>
          <w:rFonts w:eastAsia="Times New Roman"/>
          <w:color w:val="1E1E1E"/>
        </w:rPr>
        <w:t xml:space="preserve">issues must </w:t>
      </w:r>
      <w:r w:rsidR="000A7E3F">
        <w:rPr>
          <w:rFonts w:eastAsia="Times New Roman"/>
          <w:color w:val="1E1E1E"/>
        </w:rPr>
        <w:t>be</w:t>
      </w:r>
      <w:r w:rsidRPr="00E0072F">
        <w:rPr>
          <w:rFonts w:eastAsia="Times New Roman"/>
          <w:color w:val="1E1E1E"/>
        </w:rPr>
        <w:t xml:space="preserve"> address</w:t>
      </w:r>
      <w:r w:rsidR="000A7E3F">
        <w:rPr>
          <w:rFonts w:eastAsia="Times New Roman"/>
          <w:color w:val="1E1E1E"/>
        </w:rPr>
        <w:t>ed and how will privacy and confidentiality be protected</w:t>
      </w:r>
      <w:r w:rsidRPr="00E0072F">
        <w:rPr>
          <w:rFonts w:eastAsia="Times New Roman"/>
          <w:color w:val="1E1E1E"/>
        </w:rPr>
        <w:t>?</w:t>
      </w:r>
    </w:p>
    <w:p w14:paraId="6A896D05" w14:textId="54F9BCDD" w:rsidR="00E0072F" w:rsidRPr="00CC14D8" w:rsidRDefault="00E0072F" w:rsidP="002D4883">
      <w:pPr>
        <w:pStyle w:val="NoSpacing"/>
        <w:numPr>
          <w:ilvl w:val="0"/>
          <w:numId w:val="10"/>
        </w:numPr>
        <w:rPr>
          <w:rFonts w:eastAsia="Times New Roman"/>
          <w:color w:val="1E1E1E"/>
        </w:rPr>
      </w:pPr>
      <w:r w:rsidRPr="00E0072F">
        <w:rPr>
          <w:rFonts w:eastAsia="Times New Roman"/>
          <w:b/>
          <w:bCs/>
          <w:color w:val="1E1E1E"/>
        </w:rPr>
        <w:t>Access and sharing</w:t>
      </w:r>
      <w:r w:rsidRPr="00E0072F">
        <w:rPr>
          <w:rFonts w:eastAsia="Times New Roman"/>
          <w:color w:val="1E1E1E"/>
        </w:rPr>
        <w:t>: How will you provide </w:t>
      </w:r>
      <w:r w:rsidRPr="00E0072F">
        <w:rPr>
          <w:rFonts w:eastAsia="Times New Roman"/>
          <w:iCs/>
          <w:color w:val="1E1E1E"/>
        </w:rPr>
        <w:t>access</w:t>
      </w:r>
      <w:r w:rsidRPr="00E0072F">
        <w:rPr>
          <w:rFonts w:eastAsia="Times New Roman"/>
          <w:color w:val="1E1E1E"/>
        </w:rPr>
        <w:t> to </w:t>
      </w:r>
      <w:r w:rsidR="000A7E3F">
        <w:rPr>
          <w:rFonts w:eastAsia="Times New Roman"/>
          <w:color w:val="1E1E1E"/>
        </w:rPr>
        <w:t>the</w:t>
      </w:r>
      <w:r w:rsidRPr="00E0072F">
        <w:rPr>
          <w:rFonts w:eastAsia="Times New Roman"/>
          <w:color w:val="1E1E1E"/>
        </w:rPr>
        <w:t xml:space="preserve"> data by other researchers? How will others </w:t>
      </w:r>
      <w:r w:rsidRPr="00E0072F">
        <w:rPr>
          <w:rFonts w:eastAsia="Times New Roman"/>
          <w:iCs/>
          <w:color w:val="1E1E1E"/>
        </w:rPr>
        <w:t>discover</w:t>
      </w:r>
      <w:r w:rsidRPr="00E0072F">
        <w:rPr>
          <w:rFonts w:eastAsia="Times New Roman"/>
          <w:color w:val="1E1E1E"/>
        </w:rPr>
        <w:t> </w:t>
      </w:r>
      <w:r w:rsidR="000A7E3F">
        <w:rPr>
          <w:rFonts w:eastAsia="Times New Roman"/>
          <w:color w:val="1E1E1E"/>
        </w:rPr>
        <w:t>the</w:t>
      </w:r>
      <w:r w:rsidRPr="00E0072F">
        <w:rPr>
          <w:rFonts w:eastAsia="Times New Roman"/>
          <w:color w:val="1E1E1E"/>
        </w:rPr>
        <w:t xml:space="preserve"> data?</w:t>
      </w:r>
    </w:p>
    <w:p w14:paraId="3528508E" w14:textId="3AD0CFE7" w:rsidR="00E0072F" w:rsidRPr="002D4883" w:rsidRDefault="00E0072F" w:rsidP="002D4883">
      <w:pPr>
        <w:pStyle w:val="NoSpacing"/>
        <w:numPr>
          <w:ilvl w:val="0"/>
          <w:numId w:val="10"/>
        </w:numPr>
        <w:rPr>
          <w:rFonts w:eastAsia="Times New Roman"/>
          <w:color w:val="1E1E1E"/>
        </w:rPr>
      </w:pPr>
      <w:r w:rsidRPr="00E0072F">
        <w:rPr>
          <w:rFonts w:eastAsia="Times New Roman"/>
          <w:b/>
          <w:bCs/>
          <w:color w:val="1E1E1E"/>
        </w:rPr>
        <w:t>Archiving and providing access</w:t>
      </w:r>
      <w:r w:rsidRPr="00E0072F">
        <w:rPr>
          <w:rFonts w:eastAsia="Times New Roman"/>
          <w:color w:val="1E1E1E"/>
        </w:rPr>
        <w:t>: What are your plans for </w:t>
      </w:r>
      <w:r w:rsidRPr="00E0072F">
        <w:rPr>
          <w:rFonts w:eastAsia="Times New Roman"/>
          <w:iCs/>
          <w:color w:val="1E1E1E"/>
        </w:rPr>
        <w:t>preserving</w:t>
      </w:r>
      <w:r w:rsidRPr="00E0072F">
        <w:rPr>
          <w:rFonts w:eastAsia="Times New Roman"/>
          <w:color w:val="1E1E1E"/>
        </w:rPr>
        <w:t> the data and providing</w:t>
      </w:r>
      <w:r w:rsidR="000A7E3F">
        <w:rPr>
          <w:rFonts w:eastAsia="Times New Roman"/>
          <w:color w:val="1E1E1E"/>
        </w:rPr>
        <w:t xml:space="preserve"> </w:t>
      </w:r>
      <w:r w:rsidRPr="00E0072F">
        <w:rPr>
          <w:rFonts w:eastAsia="Times New Roman"/>
          <w:iCs/>
          <w:color w:val="1E1E1E"/>
        </w:rPr>
        <w:t>access</w:t>
      </w:r>
      <w:r w:rsidR="000A7E3F">
        <w:rPr>
          <w:rFonts w:eastAsia="Times New Roman"/>
          <w:iCs/>
          <w:color w:val="1E1E1E"/>
        </w:rPr>
        <w:t xml:space="preserve"> after the project (or funding) has concluded</w:t>
      </w:r>
      <w:r w:rsidR="00C573B1">
        <w:rPr>
          <w:rFonts w:eastAsia="Times New Roman"/>
          <w:color w:val="1E1E1E"/>
        </w:rPr>
        <w:t>.  When will the data be deleted?</w:t>
      </w:r>
    </w:p>
    <w:p w14:paraId="66A7151A" w14:textId="77777777" w:rsidR="00E0072F" w:rsidRPr="00E0072F" w:rsidRDefault="00E0072F" w:rsidP="002D4883">
      <w:pPr>
        <w:pStyle w:val="NoSpacing"/>
        <w:numPr>
          <w:ilvl w:val="0"/>
          <w:numId w:val="10"/>
        </w:numPr>
        <w:rPr>
          <w:rFonts w:eastAsia="Times New Roman"/>
          <w:color w:val="1E1E1E"/>
        </w:rPr>
      </w:pPr>
      <w:r w:rsidRPr="00E0072F">
        <w:rPr>
          <w:rFonts w:eastAsia="Times New Roman"/>
          <w:b/>
          <w:bCs/>
          <w:color w:val="1E1E1E"/>
        </w:rPr>
        <w:t>Roles and plan oversight</w:t>
      </w:r>
      <w:r w:rsidRPr="00E0072F">
        <w:rPr>
          <w:rFonts w:eastAsia="Times New Roman"/>
          <w:color w:val="1E1E1E"/>
        </w:rPr>
        <w:t>: Who will be </w:t>
      </w:r>
      <w:r w:rsidRPr="00E0072F">
        <w:rPr>
          <w:rFonts w:eastAsia="Times New Roman"/>
          <w:iCs/>
          <w:color w:val="1E1E1E"/>
        </w:rPr>
        <w:t>responsible</w:t>
      </w:r>
      <w:r w:rsidRPr="00E0072F">
        <w:rPr>
          <w:rFonts w:eastAsia="Times New Roman"/>
          <w:color w:val="1E1E1E"/>
        </w:rPr>
        <w:t> for aspects of data management throughout the project, and what </w:t>
      </w:r>
      <w:r w:rsidRPr="00E0072F">
        <w:rPr>
          <w:rFonts w:eastAsia="Times New Roman"/>
          <w:iCs/>
          <w:color w:val="1E1E1E"/>
        </w:rPr>
        <w:t>resources</w:t>
      </w:r>
      <w:r w:rsidRPr="00E0072F">
        <w:rPr>
          <w:rFonts w:eastAsia="Times New Roman"/>
          <w:color w:val="1E1E1E"/>
        </w:rPr>
        <w:t> are required for implementation?</w:t>
      </w:r>
    </w:p>
    <w:p w14:paraId="1360385A" w14:textId="5F76BE7F" w:rsidR="00977401" w:rsidRDefault="00977401" w:rsidP="00977401">
      <w:pPr>
        <w:pStyle w:val="NoSpacing"/>
        <w:rPr>
          <w:rFonts w:eastAsia="Times New Roman"/>
          <w:color w:val="1E1E1E"/>
        </w:rPr>
      </w:pPr>
    </w:p>
    <w:p w14:paraId="6976E4AD" w14:textId="77777777" w:rsidR="00785D01" w:rsidRDefault="00785D01" w:rsidP="00977401">
      <w:pPr>
        <w:pStyle w:val="NoSpacing"/>
        <w:rPr>
          <w:rFonts w:eastAsia="Times New Roman"/>
          <w:color w:val="1E1E1E"/>
        </w:rPr>
      </w:pPr>
    </w:p>
    <w:p w14:paraId="7036EE15" w14:textId="4E047671" w:rsidR="00E0072F" w:rsidRDefault="008D4A3C" w:rsidP="00E96954">
      <w:pPr>
        <w:pStyle w:val="NoSpacing"/>
        <w:jc w:val="center"/>
        <w:rPr>
          <w:rFonts w:cstheme="minorHAnsi"/>
          <w:b/>
          <w:sz w:val="28"/>
          <w:szCs w:val="28"/>
        </w:rPr>
      </w:pPr>
      <w:r>
        <w:rPr>
          <w:rFonts w:cstheme="minorHAnsi"/>
          <w:b/>
          <w:sz w:val="28"/>
          <w:szCs w:val="28"/>
        </w:rPr>
        <w:t>National Science Foundation (</w:t>
      </w:r>
      <w:r w:rsidR="00E96954" w:rsidRPr="00E96954">
        <w:rPr>
          <w:rFonts w:cstheme="minorHAnsi"/>
          <w:b/>
          <w:sz w:val="28"/>
          <w:szCs w:val="28"/>
        </w:rPr>
        <w:t>NSF</w:t>
      </w:r>
      <w:r>
        <w:rPr>
          <w:rFonts w:cstheme="minorHAnsi"/>
          <w:b/>
          <w:sz w:val="28"/>
          <w:szCs w:val="28"/>
        </w:rPr>
        <w:t>)</w:t>
      </w:r>
    </w:p>
    <w:p w14:paraId="06588236" w14:textId="77777777" w:rsidR="002D4883" w:rsidRPr="00E96954" w:rsidRDefault="002D4883" w:rsidP="00E96954">
      <w:pPr>
        <w:pStyle w:val="NoSpacing"/>
        <w:jc w:val="center"/>
        <w:rPr>
          <w:rFonts w:cstheme="minorHAnsi"/>
          <w:b/>
          <w:sz w:val="28"/>
          <w:szCs w:val="28"/>
        </w:rPr>
      </w:pPr>
    </w:p>
    <w:p w14:paraId="0C87F85C" w14:textId="5665883D" w:rsidR="00E96954" w:rsidRDefault="00497050" w:rsidP="002D4883">
      <w:pPr>
        <w:pStyle w:val="NoSpacing"/>
      </w:pPr>
      <w:r>
        <w:t xml:space="preserve">Principal </w:t>
      </w:r>
      <w:r w:rsidR="00E96954" w:rsidRPr="00E96954">
        <w:t>Investigators are expected to share with other researchers, at no more than incremental cost, and within a reasonable time, the primary data, samples, physical collections, and other supporting materials created or gathered in the course of work under NSF grants.</w:t>
      </w:r>
      <w:r w:rsidR="002D4883">
        <w:t xml:space="preserve">  </w:t>
      </w:r>
    </w:p>
    <w:p w14:paraId="574F9160" w14:textId="77777777" w:rsidR="002D4883" w:rsidRPr="00E96954" w:rsidRDefault="002D4883" w:rsidP="002D4883">
      <w:pPr>
        <w:pStyle w:val="NoSpacing"/>
      </w:pPr>
    </w:p>
    <w:p w14:paraId="2288F34F" w14:textId="62801998" w:rsidR="00E96954" w:rsidRPr="00E96954" w:rsidRDefault="00E96954" w:rsidP="002D4883">
      <w:pPr>
        <w:pStyle w:val="NoSpacing"/>
        <w:numPr>
          <w:ilvl w:val="0"/>
          <w:numId w:val="9"/>
        </w:numPr>
      </w:pPr>
      <w:r w:rsidRPr="00E96954">
        <w:t xml:space="preserve">A two-page </w:t>
      </w:r>
      <w:r w:rsidR="006C4D9F">
        <w:t>Data Management and Sharing Plan</w:t>
      </w:r>
      <w:r w:rsidRPr="00E96954">
        <w:t xml:space="preserve"> (</w:t>
      </w:r>
      <w:r w:rsidR="006C4D9F">
        <w:t>DMSP</w:t>
      </w:r>
      <w:r w:rsidRPr="00E96954">
        <w:t>) is required with the grant proposal</w:t>
      </w:r>
      <w:r w:rsidR="002D4883">
        <w:t>.</w:t>
      </w:r>
    </w:p>
    <w:p w14:paraId="7AEAD298" w14:textId="0B8581BC" w:rsidR="00E96954" w:rsidRDefault="00E96954" w:rsidP="002D4883">
      <w:pPr>
        <w:pStyle w:val="NoSpacing"/>
        <w:numPr>
          <w:ilvl w:val="0"/>
          <w:numId w:val="9"/>
        </w:numPr>
      </w:pPr>
      <w:r w:rsidRPr="00E96954">
        <w:t xml:space="preserve">Dataset(s) supporting funded research should be deposited in an appropriate data repository as described in the </w:t>
      </w:r>
      <w:r w:rsidR="006C4D9F">
        <w:t>DMSP</w:t>
      </w:r>
      <w:r w:rsidR="002D4883">
        <w:t>.</w:t>
      </w:r>
    </w:p>
    <w:p w14:paraId="1D9E1A91" w14:textId="6868A45B" w:rsidR="002D4883" w:rsidRDefault="00E96954" w:rsidP="002D4883">
      <w:pPr>
        <w:pStyle w:val="NoSpacing"/>
        <w:numPr>
          <w:ilvl w:val="0"/>
          <w:numId w:val="9"/>
        </w:numPr>
      </w:pPr>
      <w:r w:rsidRPr="00E96954">
        <w:t xml:space="preserve">The </w:t>
      </w:r>
      <w:r w:rsidR="006C4D9F">
        <w:t>DMSP</w:t>
      </w:r>
      <w:r w:rsidRPr="00E96954">
        <w:t xml:space="preserve"> documents the decision process for preserving data for potential reuse and the cost of recreating the data. </w:t>
      </w:r>
    </w:p>
    <w:p w14:paraId="556DDE34" w14:textId="79BDD5DC" w:rsidR="00E96954" w:rsidRDefault="00E96954" w:rsidP="002D4883">
      <w:pPr>
        <w:pStyle w:val="NoSpacing"/>
        <w:numPr>
          <w:ilvl w:val="0"/>
          <w:numId w:val="9"/>
        </w:numPr>
      </w:pPr>
      <w:r w:rsidRPr="00E96954">
        <w:t xml:space="preserve">The </w:t>
      </w:r>
      <w:r w:rsidR="006C4D9F">
        <w:t>DMSP</w:t>
      </w:r>
      <w:r w:rsidRPr="00E96954">
        <w:t xml:space="preserve"> will be reviewed as part of the proposal evaluation process, considered under </w:t>
      </w:r>
      <w:r w:rsidR="006149BB">
        <w:t xml:space="preserve">the </w:t>
      </w:r>
      <w:r w:rsidRPr="00E96954">
        <w:t xml:space="preserve">Intellectual Merit or Broader Impacts </w:t>
      </w:r>
      <w:r w:rsidR="006149BB">
        <w:t>section (</w:t>
      </w:r>
      <w:r w:rsidRPr="00E96954">
        <w:t>or both</w:t>
      </w:r>
      <w:r w:rsidR="006149BB">
        <w:t>).</w:t>
      </w:r>
      <w:r w:rsidRPr="00E96954">
        <w:t> </w:t>
      </w:r>
    </w:p>
    <w:p w14:paraId="72F24D33" w14:textId="77777777" w:rsidR="002D4883" w:rsidRDefault="002D4883" w:rsidP="002D4883">
      <w:pPr>
        <w:pStyle w:val="NoSpacing"/>
      </w:pPr>
    </w:p>
    <w:p w14:paraId="54889556" w14:textId="76016570" w:rsidR="006149BB" w:rsidRDefault="006149BB" w:rsidP="002D4883">
      <w:pPr>
        <w:pStyle w:val="NoSpacing"/>
      </w:pPr>
      <w:r>
        <w:t xml:space="preserve">A </w:t>
      </w:r>
      <w:r w:rsidR="006C4D9F">
        <w:t>DMSP</w:t>
      </w:r>
      <w:r>
        <w:t xml:space="preserve"> for the NSF typically includes the following components.</w:t>
      </w:r>
    </w:p>
    <w:p w14:paraId="08CFBF59" w14:textId="77777777" w:rsidR="00497050" w:rsidRPr="00E96954" w:rsidRDefault="00497050" w:rsidP="002D4883">
      <w:pPr>
        <w:pStyle w:val="NoSpacing"/>
      </w:pPr>
    </w:p>
    <w:p w14:paraId="231E37E7" w14:textId="0A2C6C41" w:rsidR="006C4D9F" w:rsidRDefault="006C4D9F" w:rsidP="008A0FA1">
      <w:pPr>
        <w:pStyle w:val="NoSpacing"/>
        <w:numPr>
          <w:ilvl w:val="0"/>
          <w:numId w:val="14"/>
        </w:numPr>
      </w:pPr>
      <w:r>
        <w:t>T</w:t>
      </w:r>
      <w:r w:rsidRPr="006C4D9F">
        <w:t xml:space="preserve">he types of data, samples, physical </w:t>
      </w:r>
      <w:r w:rsidRPr="006C4D9F">
        <w:rPr>
          <w:b/>
          <w:bCs/>
        </w:rPr>
        <w:t>collections</w:t>
      </w:r>
      <w:r w:rsidRPr="006C4D9F">
        <w:t>, software, curriculum materials, and other</w:t>
      </w:r>
      <w:r>
        <w:t xml:space="preserve"> </w:t>
      </w:r>
      <w:r w:rsidRPr="006C4D9F">
        <w:t>materials to be produced in the course of the project;</w:t>
      </w:r>
    </w:p>
    <w:p w14:paraId="287B2F34" w14:textId="51AE2CB9" w:rsidR="006C4D9F" w:rsidRDefault="006C4D9F" w:rsidP="000B275A">
      <w:pPr>
        <w:pStyle w:val="NoSpacing"/>
        <w:numPr>
          <w:ilvl w:val="0"/>
          <w:numId w:val="14"/>
        </w:numPr>
      </w:pPr>
      <w:r>
        <w:lastRenderedPageBreak/>
        <w:t>T</w:t>
      </w:r>
      <w:r w:rsidRPr="006C4D9F">
        <w:t>he standards to be used for data and metadata format and content (where existing standards are</w:t>
      </w:r>
      <w:r>
        <w:t xml:space="preserve"> </w:t>
      </w:r>
      <w:r w:rsidRPr="006C4D9F">
        <w:t>absent or deemed inadequate, this should be documented along with any proposed solutions or</w:t>
      </w:r>
      <w:r>
        <w:t xml:space="preserve"> </w:t>
      </w:r>
      <w:r w:rsidRPr="006C4D9F">
        <w:t>remedies);</w:t>
      </w:r>
    </w:p>
    <w:p w14:paraId="4CECD84C" w14:textId="0B65112E" w:rsidR="006C4D9F" w:rsidRDefault="006C4D9F" w:rsidP="000A528F">
      <w:pPr>
        <w:pStyle w:val="NoSpacing"/>
        <w:numPr>
          <w:ilvl w:val="0"/>
          <w:numId w:val="14"/>
        </w:numPr>
      </w:pPr>
      <w:r>
        <w:t>P</w:t>
      </w:r>
      <w:r w:rsidRPr="006C4D9F">
        <w:t>olicies for access and sharing including provisions for appropriate protection of privacy,</w:t>
      </w:r>
      <w:r>
        <w:t xml:space="preserve"> </w:t>
      </w:r>
      <w:r w:rsidRPr="006C4D9F">
        <w:t>confidentiality, security, intellectual property, or other rights or requirements;</w:t>
      </w:r>
    </w:p>
    <w:p w14:paraId="3532AA83" w14:textId="6282B7FB" w:rsidR="006C4D9F" w:rsidRPr="006C4D9F" w:rsidRDefault="006C4D9F" w:rsidP="006C4D9F">
      <w:pPr>
        <w:pStyle w:val="NoSpacing"/>
        <w:numPr>
          <w:ilvl w:val="0"/>
          <w:numId w:val="14"/>
        </w:numPr>
      </w:pPr>
      <w:r>
        <w:t>P</w:t>
      </w:r>
      <w:r w:rsidRPr="006C4D9F">
        <w:t>olicies and provisions for re-use, re-distribution, and the production of derivatives; and</w:t>
      </w:r>
    </w:p>
    <w:p w14:paraId="220DACAD" w14:textId="1F786CDD" w:rsidR="00497050" w:rsidRDefault="006C4D9F" w:rsidP="006C4D9F">
      <w:pPr>
        <w:pStyle w:val="NoSpacing"/>
        <w:numPr>
          <w:ilvl w:val="0"/>
          <w:numId w:val="14"/>
        </w:numPr>
      </w:pPr>
      <w:r>
        <w:t>P</w:t>
      </w:r>
      <w:r w:rsidRPr="006C4D9F">
        <w:t>lans for archiving data, samples, and other research products, and for preservation of access to</w:t>
      </w:r>
      <w:r>
        <w:t xml:space="preserve"> them.</w:t>
      </w:r>
    </w:p>
    <w:p w14:paraId="09A369F6" w14:textId="77777777" w:rsidR="006C4D9F" w:rsidRDefault="006C4D9F" w:rsidP="006C4D9F">
      <w:pPr>
        <w:pStyle w:val="NoSpacing"/>
        <w:ind w:left="360"/>
      </w:pPr>
    </w:p>
    <w:p w14:paraId="52CB911D" w14:textId="79BE6740" w:rsidR="006149BB" w:rsidRDefault="00497050" w:rsidP="00497050">
      <w:pPr>
        <w:pStyle w:val="NoSpacing"/>
      </w:pPr>
      <w:r>
        <w:t xml:space="preserve">The </w:t>
      </w:r>
      <w:r w:rsidR="006C4D9F">
        <w:t>DMSP</w:t>
      </w:r>
      <w:r>
        <w:t xml:space="preserve"> may also include d</w:t>
      </w:r>
      <w:r w:rsidR="006149BB">
        <w:t>ocumentation of IRB</w:t>
      </w:r>
      <w:r w:rsidR="00832659">
        <w:t>/IACUC</w:t>
      </w:r>
      <w:r w:rsidR="006149BB">
        <w:t xml:space="preserve"> review and approval of the project, if applicable.  </w:t>
      </w:r>
    </w:p>
    <w:p w14:paraId="668AEBA9" w14:textId="77777777" w:rsidR="006149BB" w:rsidRDefault="006149BB" w:rsidP="002D4883">
      <w:pPr>
        <w:pStyle w:val="NoSpacing"/>
      </w:pPr>
    </w:p>
    <w:p w14:paraId="7A7FA256" w14:textId="53C657F7" w:rsidR="006149BB" w:rsidRDefault="006149BB" w:rsidP="002D4883">
      <w:pPr>
        <w:pStyle w:val="NoSpacing"/>
      </w:pPr>
      <w:r>
        <w:t xml:space="preserve">Some </w:t>
      </w:r>
      <w:r w:rsidR="00497050">
        <w:t xml:space="preserve">NSF </w:t>
      </w:r>
      <w:r>
        <w:t xml:space="preserve">Directorates, Offices, Divisions, Programs, or solicitations may provide more specific guidance.  Researchers should review available information while preparing the </w:t>
      </w:r>
      <w:r w:rsidR="006C4D9F">
        <w:t>DMSP</w:t>
      </w:r>
      <w:r>
        <w:t xml:space="preserve"> for a specific </w:t>
      </w:r>
      <w:r w:rsidR="00497050">
        <w:t xml:space="preserve">NSF-funded </w:t>
      </w:r>
      <w:r>
        <w:t xml:space="preserve">project.  </w:t>
      </w:r>
    </w:p>
    <w:p w14:paraId="0D83A552" w14:textId="77777777" w:rsidR="006149BB" w:rsidRDefault="006149BB" w:rsidP="002D4883">
      <w:pPr>
        <w:pStyle w:val="NoSpacing"/>
      </w:pPr>
    </w:p>
    <w:p w14:paraId="0E69F9CF" w14:textId="25ADFBA5" w:rsidR="00E96954" w:rsidRPr="00E96954" w:rsidRDefault="006149BB" w:rsidP="002D4883">
      <w:pPr>
        <w:pStyle w:val="NoSpacing"/>
      </w:pPr>
      <w:r>
        <w:t xml:space="preserve">Once the grant is awarded and work has begun, researchers should </w:t>
      </w:r>
      <w:r w:rsidR="00E96954" w:rsidRPr="00E96954">
        <w:t xml:space="preserve">periodically revisit </w:t>
      </w:r>
      <w:r>
        <w:t xml:space="preserve">the </w:t>
      </w:r>
      <w:r w:rsidR="006C4D9F">
        <w:t>DMSP</w:t>
      </w:r>
      <w:r w:rsidR="00E96954" w:rsidRPr="00E96954">
        <w:t xml:space="preserve"> to ensure that it still fits the needs of </w:t>
      </w:r>
      <w:r>
        <w:t xml:space="preserve">the project.  The </w:t>
      </w:r>
      <w:r w:rsidR="006C4D9F">
        <w:t>DMSP</w:t>
      </w:r>
      <w:r>
        <w:t xml:space="preserve"> can and should be revised as needed to maintain relevancy, accuracy, and completeness.  </w:t>
      </w:r>
      <w:r w:rsidR="00E96954" w:rsidRPr="00E96954">
        <w:t xml:space="preserve">Maintaining </w:t>
      </w:r>
      <w:r>
        <w:t xml:space="preserve">a </w:t>
      </w:r>
      <w:r w:rsidR="006C4D9F">
        <w:t>DMSP</w:t>
      </w:r>
      <w:r w:rsidR="00E96954" w:rsidRPr="00E96954">
        <w:t xml:space="preserve"> </w:t>
      </w:r>
      <w:r>
        <w:t xml:space="preserve">helps ensure that NSF commitments are met and showcases the researcher’s ability to manage data appropriately, strengthening future grant applications.  </w:t>
      </w:r>
    </w:p>
    <w:p w14:paraId="12A12476" w14:textId="77777777" w:rsidR="00E96954" w:rsidRPr="00E96954" w:rsidRDefault="00E96954" w:rsidP="002D4883">
      <w:pPr>
        <w:pStyle w:val="NoSpacing"/>
      </w:pPr>
      <w:r w:rsidRPr="00E96954">
        <w:t> </w:t>
      </w:r>
    </w:p>
    <w:p w14:paraId="54DC2508" w14:textId="77777777" w:rsidR="00E96954" w:rsidRPr="00E96954" w:rsidRDefault="00E96954" w:rsidP="002D4883">
      <w:pPr>
        <w:pStyle w:val="NoSpacing"/>
      </w:pPr>
    </w:p>
    <w:p w14:paraId="7ED1485A" w14:textId="5F75ADFD" w:rsidR="00E96954" w:rsidRPr="00356D0C" w:rsidRDefault="008D4A3C" w:rsidP="00356D0C">
      <w:pPr>
        <w:pStyle w:val="NoSpacing"/>
        <w:jc w:val="center"/>
        <w:rPr>
          <w:rFonts w:cstheme="minorHAnsi"/>
          <w:b/>
          <w:sz w:val="28"/>
          <w:szCs w:val="28"/>
        </w:rPr>
      </w:pPr>
      <w:r>
        <w:rPr>
          <w:rFonts w:cstheme="minorHAnsi"/>
          <w:b/>
          <w:sz w:val="28"/>
          <w:szCs w:val="28"/>
        </w:rPr>
        <w:t>National Institutes of Health (</w:t>
      </w:r>
      <w:r w:rsidR="00E96954" w:rsidRPr="00356D0C">
        <w:rPr>
          <w:rFonts w:cstheme="minorHAnsi"/>
          <w:b/>
          <w:sz w:val="28"/>
          <w:szCs w:val="28"/>
        </w:rPr>
        <w:t>NIH</w:t>
      </w:r>
      <w:r>
        <w:rPr>
          <w:rFonts w:cstheme="minorHAnsi"/>
          <w:b/>
          <w:sz w:val="28"/>
          <w:szCs w:val="28"/>
        </w:rPr>
        <w:t>)</w:t>
      </w:r>
    </w:p>
    <w:p w14:paraId="3DD19982" w14:textId="77777777" w:rsidR="00E96954" w:rsidRPr="00E96954" w:rsidRDefault="00E96954" w:rsidP="005E14C8">
      <w:pPr>
        <w:pStyle w:val="NoSpacing"/>
        <w:rPr>
          <w:rFonts w:cstheme="minorHAnsi"/>
        </w:rPr>
      </w:pPr>
    </w:p>
    <w:p w14:paraId="2CFAF0F6" w14:textId="40A0BF4B" w:rsidR="007372FF" w:rsidRDefault="007372FF" w:rsidP="007372FF">
      <w:pPr>
        <w:pStyle w:val="NoSpacing"/>
        <w:rPr>
          <w:rFonts w:eastAsia="Times New Roman" w:cstheme="minorHAnsi"/>
          <w:color w:val="1E1E1E"/>
        </w:rPr>
      </w:pPr>
      <w:r w:rsidRPr="007372FF">
        <w:rPr>
          <w:rFonts w:eastAsia="Times New Roman" w:cstheme="minorHAnsi"/>
          <w:color w:val="1E1E1E"/>
        </w:rPr>
        <w:t>B</w:t>
      </w:r>
      <w:r w:rsidR="00E96954" w:rsidRPr="00E96954">
        <w:rPr>
          <w:rFonts w:eastAsia="Times New Roman" w:cstheme="minorHAnsi"/>
          <w:color w:val="1E1E1E"/>
        </w:rPr>
        <w:t>eginning in 2023, </w:t>
      </w:r>
      <w:r w:rsidR="00E96954" w:rsidRPr="007372FF">
        <w:rPr>
          <w:rFonts w:eastAsia="Times New Roman" w:cstheme="minorHAnsi"/>
          <w:bCs/>
          <w:color w:val="1E1E1E"/>
        </w:rPr>
        <w:t>all </w:t>
      </w:r>
      <w:r>
        <w:rPr>
          <w:rFonts w:eastAsia="Times New Roman" w:cstheme="minorHAnsi"/>
          <w:bCs/>
          <w:color w:val="1E1E1E"/>
        </w:rPr>
        <w:t xml:space="preserve">new and competing </w:t>
      </w:r>
      <w:r w:rsidR="00E96954" w:rsidRPr="00E96954">
        <w:rPr>
          <w:rFonts w:eastAsia="Times New Roman" w:cstheme="minorHAnsi"/>
          <w:color w:val="1E1E1E"/>
        </w:rPr>
        <w:t>grant applications or renewals that generate scientific data must include a </w:t>
      </w:r>
      <w:r w:rsidR="00E96954" w:rsidRPr="007372FF">
        <w:rPr>
          <w:rFonts w:eastAsia="Times New Roman" w:cstheme="minorHAnsi"/>
          <w:bCs/>
          <w:color w:val="1E1E1E"/>
        </w:rPr>
        <w:t>robust and detailed plan</w:t>
      </w:r>
      <w:r w:rsidR="00E96954" w:rsidRPr="00E96954">
        <w:rPr>
          <w:rFonts w:eastAsia="Times New Roman" w:cstheme="minorHAnsi"/>
          <w:color w:val="1E1E1E"/>
        </w:rPr>
        <w:t xml:space="preserve"> for how </w:t>
      </w:r>
      <w:r w:rsidR="00497050">
        <w:rPr>
          <w:rFonts w:eastAsia="Times New Roman" w:cstheme="minorHAnsi"/>
          <w:color w:val="1E1E1E"/>
        </w:rPr>
        <w:t>the PI</w:t>
      </w:r>
      <w:r w:rsidR="00832659">
        <w:rPr>
          <w:rFonts w:eastAsia="Times New Roman" w:cstheme="minorHAnsi"/>
          <w:color w:val="1E1E1E"/>
        </w:rPr>
        <w:t>/PD</w:t>
      </w:r>
      <w:r w:rsidR="00E96954" w:rsidRPr="00E96954">
        <w:rPr>
          <w:rFonts w:eastAsia="Times New Roman" w:cstheme="minorHAnsi"/>
          <w:color w:val="1E1E1E"/>
        </w:rPr>
        <w:t xml:space="preserve"> will manage and share data during the entire funded period. </w:t>
      </w:r>
      <w:r>
        <w:rPr>
          <w:rFonts w:eastAsia="Times New Roman" w:cstheme="minorHAnsi"/>
          <w:color w:val="1E1E1E"/>
        </w:rPr>
        <w:t xml:space="preserve"> </w:t>
      </w:r>
    </w:p>
    <w:p w14:paraId="71D767CD" w14:textId="77777777" w:rsidR="008D4A3C" w:rsidRDefault="008D4A3C" w:rsidP="007372FF">
      <w:pPr>
        <w:pStyle w:val="NoSpacing"/>
        <w:rPr>
          <w:rFonts w:eastAsia="Times New Roman" w:cstheme="minorHAnsi"/>
          <w:color w:val="1E1E1E"/>
        </w:rPr>
      </w:pPr>
    </w:p>
    <w:p w14:paraId="7EA1EF29" w14:textId="77777777" w:rsidR="007372FF" w:rsidRDefault="007372FF" w:rsidP="001D3695">
      <w:pPr>
        <w:pStyle w:val="NoSpacing"/>
        <w:numPr>
          <w:ilvl w:val="0"/>
          <w:numId w:val="6"/>
        </w:numPr>
        <w:ind w:left="720"/>
        <w:rPr>
          <w:rFonts w:eastAsia="Times New Roman" w:cstheme="minorHAnsi"/>
          <w:color w:val="1E1E1E"/>
        </w:rPr>
      </w:pPr>
      <w:r>
        <w:rPr>
          <w:rFonts w:eastAsia="Times New Roman" w:cstheme="minorHAnsi"/>
          <w:color w:val="1E1E1E"/>
        </w:rPr>
        <w:t xml:space="preserve">This </w:t>
      </w:r>
      <w:r w:rsidRPr="00E96954">
        <w:rPr>
          <w:rFonts w:eastAsia="Times New Roman" w:cstheme="minorHAnsi"/>
          <w:color w:val="1E1E1E"/>
        </w:rPr>
        <w:t xml:space="preserve">information </w:t>
      </w:r>
      <w:r>
        <w:rPr>
          <w:rFonts w:eastAsia="Times New Roman" w:cstheme="minorHAnsi"/>
          <w:color w:val="1E1E1E"/>
        </w:rPr>
        <w:t xml:space="preserve">must be provided </w:t>
      </w:r>
      <w:r w:rsidRPr="00E96954">
        <w:rPr>
          <w:rFonts w:eastAsia="Times New Roman" w:cstheme="minorHAnsi"/>
          <w:color w:val="1E1E1E"/>
        </w:rPr>
        <w:t>in a </w:t>
      </w:r>
      <w:r w:rsidRPr="007372FF">
        <w:rPr>
          <w:rFonts w:eastAsia="Times New Roman" w:cstheme="minorHAnsi"/>
          <w:bCs/>
          <w:color w:val="1E1E1E"/>
        </w:rPr>
        <w:t>data management and sharing plan (DMSP)</w:t>
      </w:r>
      <w:r w:rsidRPr="00E96954">
        <w:rPr>
          <w:rFonts w:eastAsia="Times New Roman" w:cstheme="minorHAnsi"/>
          <w:color w:val="1E1E1E"/>
        </w:rPr>
        <w:t xml:space="preserve">. </w:t>
      </w:r>
      <w:r>
        <w:rPr>
          <w:rFonts w:eastAsia="Times New Roman" w:cstheme="minorHAnsi"/>
          <w:color w:val="1E1E1E"/>
        </w:rPr>
        <w:t xml:space="preserve"> </w:t>
      </w:r>
    </w:p>
    <w:p w14:paraId="2560E897" w14:textId="5BFD579B" w:rsidR="007372FF" w:rsidRDefault="007372FF" w:rsidP="001D3695">
      <w:pPr>
        <w:pStyle w:val="NoSpacing"/>
        <w:numPr>
          <w:ilvl w:val="0"/>
          <w:numId w:val="6"/>
        </w:numPr>
        <w:ind w:left="720"/>
        <w:rPr>
          <w:rFonts w:eastAsia="Times New Roman" w:cstheme="minorHAnsi"/>
          <w:i/>
          <w:iCs/>
          <w:color w:val="1E1E1E"/>
        </w:rPr>
      </w:pPr>
      <w:r w:rsidRPr="00E96954">
        <w:rPr>
          <w:rFonts w:eastAsia="Times New Roman" w:cstheme="minorHAnsi"/>
          <w:color w:val="1E1E1E"/>
        </w:rPr>
        <w:t>The term scientific data is defined as "</w:t>
      </w:r>
      <w:r w:rsidRPr="00E96954">
        <w:rPr>
          <w:rFonts w:eastAsia="Times New Roman" w:cstheme="minorHAnsi"/>
          <w:i/>
          <w:iCs/>
          <w:color w:val="1E1E1E"/>
        </w:rPr>
        <w:t>The recorded factual material commonly accepted in the scientific community as of sufficient quality to validate and replicate research findings, regardless of whether the data are used to support scholarly publications."</w:t>
      </w:r>
      <w:r>
        <w:rPr>
          <w:rFonts w:eastAsia="Times New Roman" w:cstheme="minorHAnsi"/>
          <w:i/>
          <w:iCs/>
          <w:color w:val="1E1E1E"/>
        </w:rPr>
        <w:t xml:space="preserve"> </w:t>
      </w:r>
    </w:p>
    <w:p w14:paraId="11C7A387" w14:textId="7A7631F4" w:rsidR="007372FF" w:rsidRDefault="00E96954" w:rsidP="001D3695">
      <w:pPr>
        <w:pStyle w:val="NoSpacing"/>
        <w:numPr>
          <w:ilvl w:val="0"/>
          <w:numId w:val="6"/>
        </w:numPr>
        <w:shd w:val="clear" w:color="auto" w:fill="FFFFFF"/>
        <w:spacing w:before="100" w:beforeAutospacing="1" w:after="100" w:afterAutospacing="1"/>
        <w:ind w:left="720"/>
        <w:rPr>
          <w:rFonts w:eastAsia="Times New Roman" w:cstheme="minorHAnsi"/>
          <w:color w:val="1E1E1E"/>
        </w:rPr>
      </w:pPr>
      <w:r w:rsidRPr="00E96954">
        <w:rPr>
          <w:rFonts w:eastAsia="Times New Roman" w:cstheme="minorHAnsi"/>
          <w:color w:val="1E1E1E"/>
        </w:rPr>
        <w:t>Th</w:t>
      </w:r>
      <w:r w:rsidR="007372FF" w:rsidRPr="007372FF">
        <w:rPr>
          <w:rFonts w:eastAsia="Times New Roman" w:cstheme="minorHAnsi"/>
          <w:color w:val="1E1E1E"/>
        </w:rPr>
        <w:t xml:space="preserve">e </w:t>
      </w:r>
      <w:r w:rsidR="00687671">
        <w:rPr>
          <w:rFonts w:eastAsia="Times New Roman" w:cstheme="minorHAnsi"/>
          <w:color w:val="1E1E1E"/>
        </w:rPr>
        <w:t>DMSP is required to include</w:t>
      </w:r>
      <w:r w:rsidRPr="00E96954">
        <w:rPr>
          <w:rFonts w:eastAsia="Times New Roman" w:cstheme="minorHAnsi"/>
          <w:color w:val="1E1E1E"/>
        </w:rPr>
        <w:t xml:space="preserve"> information on data storage, access policies/procedures, preservation, metadata standards, distribution approaches, and more.</w:t>
      </w:r>
      <w:r w:rsidR="007372FF" w:rsidRPr="007372FF">
        <w:rPr>
          <w:rFonts w:eastAsia="Times New Roman" w:cstheme="minorHAnsi"/>
          <w:color w:val="1E1E1E"/>
        </w:rPr>
        <w:t xml:space="preserve">  </w:t>
      </w:r>
    </w:p>
    <w:p w14:paraId="32D92E23" w14:textId="10E648BC" w:rsidR="00E96954" w:rsidRPr="00E96954" w:rsidRDefault="007372FF" w:rsidP="001D3695">
      <w:pPr>
        <w:pStyle w:val="NoSpacing"/>
        <w:numPr>
          <w:ilvl w:val="0"/>
          <w:numId w:val="6"/>
        </w:numPr>
        <w:shd w:val="clear" w:color="auto" w:fill="FFFFFF"/>
        <w:spacing w:before="100" w:beforeAutospacing="1" w:after="100" w:afterAutospacing="1"/>
        <w:ind w:left="720"/>
        <w:rPr>
          <w:rFonts w:eastAsia="Times New Roman" w:cstheme="minorHAnsi"/>
          <w:color w:val="1E1E1E"/>
        </w:rPr>
      </w:pPr>
      <w:r w:rsidRPr="007372FF">
        <w:rPr>
          <w:rFonts w:eastAsia="Times New Roman" w:cstheme="minorHAnsi"/>
          <w:color w:val="1E1E1E"/>
        </w:rPr>
        <w:t>T</w:t>
      </w:r>
      <w:r w:rsidR="00E96954" w:rsidRPr="00E96954">
        <w:rPr>
          <w:rFonts w:eastAsia="Times New Roman" w:cstheme="minorHAnsi"/>
          <w:color w:val="1E1E1E"/>
        </w:rPr>
        <w:t xml:space="preserve">he DMSP will be assessed by NIH Program Officers (though peer reviewers </w:t>
      </w:r>
      <w:r w:rsidR="00497050">
        <w:rPr>
          <w:rFonts w:eastAsia="Times New Roman" w:cstheme="minorHAnsi"/>
          <w:color w:val="1E1E1E"/>
        </w:rPr>
        <w:t xml:space="preserve">of the grant application </w:t>
      </w:r>
      <w:r w:rsidR="00E96954" w:rsidRPr="00E96954">
        <w:rPr>
          <w:rFonts w:eastAsia="Times New Roman" w:cstheme="minorHAnsi"/>
          <w:color w:val="1E1E1E"/>
        </w:rPr>
        <w:t>will comment on the proposed data management budget). The Institute, Center, or Office (ICO)-approved plan becomes a Term and Condition of the Notice of Award.</w:t>
      </w:r>
    </w:p>
    <w:p w14:paraId="3215635F" w14:textId="77777777" w:rsidR="00497050" w:rsidRDefault="00E96954" w:rsidP="00497050">
      <w:pPr>
        <w:shd w:val="clear" w:color="auto" w:fill="FFFFFF"/>
        <w:tabs>
          <w:tab w:val="num" w:pos="360"/>
        </w:tabs>
        <w:spacing w:before="100" w:beforeAutospacing="1" w:after="100" w:afterAutospacing="1" w:line="240" w:lineRule="auto"/>
        <w:rPr>
          <w:rFonts w:eastAsia="Times New Roman" w:cstheme="minorHAnsi"/>
          <w:b/>
          <w:color w:val="1E1E1E"/>
        </w:rPr>
      </w:pPr>
      <w:r w:rsidRPr="00E96954">
        <w:rPr>
          <w:rFonts w:eastAsia="Times New Roman" w:cstheme="minorHAnsi"/>
          <w:b/>
          <w:color w:val="1E1E1E"/>
        </w:rPr>
        <w:t> </w:t>
      </w:r>
      <w:r w:rsidR="007372FF" w:rsidRPr="007372FF">
        <w:rPr>
          <w:rFonts w:eastAsia="Times New Roman" w:cstheme="minorHAnsi"/>
          <w:b/>
          <w:color w:val="1E1E1E"/>
        </w:rPr>
        <w:t>Developing a DSMP</w:t>
      </w:r>
    </w:p>
    <w:p w14:paraId="33E2C4BA" w14:textId="358107CF" w:rsidR="00E96954" w:rsidRPr="00497050" w:rsidRDefault="00E96954" w:rsidP="001D3695">
      <w:pPr>
        <w:pStyle w:val="ListParagraph"/>
        <w:numPr>
          <w:ilvl w:val="0"/>
          <w:numId w:val="4"/>
        </w:numPr>
        <w:shd w:val="clear" w:color="auto" w:fill="FFFFFF"/>
        <w:spacing w:before="100" w:beforeAutospacing="1" w:after="100" w:afterAutospacing="1" w:line="240" w:lineRule="auto"/>
        <w:rPr>
          <w:rFonts w:eastAsia="Times New Roman" w:cstheme="minorHAnsi"/>
          <w:color w:val="1E1E1E"/>
        </w:rPr>
      </w:pPr>
      <w:r w:rsidRPr="00497050">
        <w:rPr>
          <w:rFonts w:eastAsia="Times New Roman" w:cstheme="minorHAnsi"/>
          <w:b/>
          <w:bCs/>
          <w:color w:val="1E1E1E"/>
        </w:rPr>
        <w:t xml:space="preserve">Determine </w:t>
      </w:r>
      <w:r w:rsidR="007372FF" w:rsidRPr="00497050">
        <w:rPr>
          <w:rFonts w:eastAsia="Times New Roman" w:cstheme="minorHAnsi"/>
          <w:b/>
          <w:bCs/>
          <w:color w:val="1E1E1E"/>
        </w:rPr>
        <w:t>a</w:t>
      </w:r>
      <w:r w:rsidRPr="00497050">
        <w:rPr>
          <w:rFonts w:eastAsia="Times New Roman" w:cstheme="minorHAnsi"/>
          <w:b/>
          <w:bCs/>
          <w:color w:val="1E1E1E"/>
        </w:rPr>
        <w:t xml:space="preserve"> personal timeline.</w:t>
      </w:r>
      <w:r w:rsidRPr="00497050">
        <w:rPr>
          <w:rFonts w:eastAsia="Times New Roman" w:cstheme="minorHAnsi"/>
          <w:color w:val="1E1E1E"/>
        </w:rPr>
        <w:t> If you are planning to submit an NIH proposal</w:t>
      </w:r>
      <w:r w:rsidR="007372FF" w:rsidRPr="00497050">
        <w:rPr>
          <w:rFonts w:eastAsia="Times New Roman" w:cstheme="minorHAnsi"/>
          <w:color w:val="1E1E1E"/>
        </w:rPr>
        <w:t xml:space="preserve">, </w:t>
      </w:r>
      <w:r w:rsidRPr="00497050">
        <w:rPr>
          <w:rFonts w:eastAsia="Times New Roman" w:cstheme="minorHAnsi"/>
          <w:color w:val="1E1E1E"/>
        </w:rPr>
        <w:t>developing a DMSP should be a high priority, especially if you are working with external collaborators as it may take time to set up appropriate data procedures or agreements.</w:t>
      </w:r>
    </w:p>
    <w:p w14:paraId="1DA1E685" w14:textId="77777777" w:rsidR="005608CA" w:rsidRDefault="00E96954" w:rsidP="001D3695">
      <w:pPr>
        <w:numPr>
          <w:ilvl w:val="0"/>
          <w:numId w:val="4"/>
        </w:numPr>
        <w:shd w:val="clear" w:color="auto" w:fill="FFFFFF"/>
        <w:spacing w:after="0" w:line="240" w:lineRule="auto"/>
        <w:rPr>
          <w:rFonts w:eastAsia="Times New Roman" w:cstheme="minorHAnsi"/>
          <w:color w:val="1E1E1E"/>
        </w:rPr>
      </w:pPr>
      <w:r w:rsidRPr="00E96954">
        <w:rPr>
          <w:rFonts w:eastAsia="Times New Roman" w:cstheme="minorHAnsi"/>
          <w:b/>
          <w:bCs/>
          <w:color w:val="1E1E1E"/>
        </w:rPr>
        <w:t>Discuss the new requirements with colleagues</w:t>
      </w:r>
      <w:r w:rsidR="007372FF" w:rsidRPr="005608CA">
        <w:rPr>
          <w:rFonts w:eastAsia="Times New Roman" w:cstheme="minorHAnsi"/>
          <w:color w:val="1E1E1E"/>
        </w:rPr>
        <w:t xml:space="preserve">.  It helps to </w:t>
      </w:r>
      <w:r w:rsidRPr="00E96954">
        <w:rPr>
          <w:rFonts w:eastAsia="Times New Roman" w:cstheme="minorHAnsi"/>
          <w:color w:val="1E1E1E"/>
        </w:rPr>
        <w:t xml:space="preserve">help shape expectations within </w:t>
      </w:r>
      <w:r w:rsidR="007372FF" w:rsidRPr="005608CA">
        <w:rPr>
          <w:rFonts w:eastAsia="Times New Roman" w:cstheme="minorHAnsi"/>
          <w:color w:val="1E1E1E"/>
        </w:rPr>
        <w:t>your</w:t>
      </w:r>
      <w:r w:rsidRPr="00E96954">
        <w:rPr>
          <w:rFonts w:eastAsia="Times New Roman" w:cstheme="minorHAnsi"/>
          <w:color w:val="1E1E1E"/>
        </w:rPr>
        <w:t xml:space="preserve"> scientific field around data management and sharing</w:t>
      </w:r>
      <w:r w:rsidR="007372FF" w:rsidRPr="005608CA">
        <w:rPr>
          <w:rFonts w:eastAsia="Times New Roman" w:cstheme="minorHAnsi"/>
          <w:color w:val="1E1E1E"/>
        </w:rPr>
        <w:t xml:space="preserve">. </w:t>
      </w:r>
    </w:p>
    <w:p w14:paraId="671532B6" w14:textId="77777777" w:rsidR="00E96954" w:rsidRPr="005608CA" w:rsidRDefault="00E96954" w:rsidP="001D3695">
      <w:pPr>
        <w:numPr>
          <w:ilvl w:val="0"/>
          <w:numId w:val="4"/>
        </w:numPr>
        <w:shd w:val="clear" w:color="auto" w:fill="FFFFFF"/>
        <w:spacing w:after="0" w:line="240" w:lineRule="auto"/>
        <w:rPr>
          <w:rFonts w:eastAsia="Times New Roman" w:cstheme="minorHAnsi"/>
          <w:color w:val="1E1E1E"/>
        </w:rPr>
      </w:pPr>
      <w:r w:rsidRPr="00E96954">
        <w:rPr>
          <w:rFonts w:eastAsia="Times New Roman" w:cstheme="minorHAnsi"/>
          <w:b/>
          <w:bCs/>
          <w:color w:val="1E1E1E"/>
        </w:rPr>
        <w:lastRenderedPageBreak/>
        <w:t>Read through th</w:t>
      </w:r>
      <w:r w:rsidR="007372FF" w:rsidRPr="005608CA">
        <w:rPr>
          <w:rFonts w:eastAsia="Times New Roman" w:cstheme="minorHAnsi"/>
          <w:b/>
          <w:bCs/>
          <w:color w:val="1E1E1E"/>
        </w:rPr>
        <w:t>e</w:t>
      </w:r>
      <w:r w:rsidRPr="00E96954">
        <w:rPr>
          <w:rFonts w:eastAsia="Times New Roman" w:cstheme="minorHAnsi"/>
          <w:b/>
          <w:bCs/>
          <w:color w:val="1E1E1E"/>
        </w:rPr>
        <w:t xml:space="preserve"> </w:t>
      </w:r>
      <w:r w:rsidR="005608CA">
        <w:rPr>
          <w:rFonts w:eastAsia="Times New Roman" w:cstheme="minorHAnsi"/>
          <w:b/>
          <w:bCs/>
          <w:color w:val="1E1E1E"/>
        </w:rPr>
        <w:t xml:space="preserve">NIH </w:t>
      </w:r>
      <w:r w:rsidRPr="00E96954">
        <w:rPr>
          <w:rFonts w:eastAsia="Times New Roman" w:cstheme="minorHAnsi"/>
          <w:b/>
          <w:bCs/>
          <w:color w:val="1E1E1E"/>
        </w:rPr>
        <w:t>webpage</w:t>
      </w:r>
      <w:r w:rsidRPr="00E96954">
        <w:rPr>
          <w:rFonts w:eastAsia="Times New Roman" w:cstheme="minorHAnsi"/>
          <w:color w:val="1E1E1E"/>
        </w:rPr>
        <w:t xml:space="preserve"> to familiarize yourself with the changes and the policy (including the supplements). </w:t>
      </w:r>
    </w:p>
    <w:p w14:paraId="33476B60" w14:textId="77777777" w:rsidR="00E96954" w:rsidRPr="00E96954" w:rsidRDefault="00E96954" w:rsidP="001D3695">
      <w:pPr>
        <w:numPr>
          <w:ilvl w:val="0"/>
          <w:numId w:val="4"/>
        </w:numPr>
        <w:shd w:val="clear" w:color="auto" w:fill="FFFFFF"/>
        <w:spacing w:after="0" w:line="240" w:lineRule="auto"/>
        <w:rPr>
          <w:rFonts w:eastAsia="Times New Roman" w:cstheme="minorHAnsi"/>
          <w:color w:val="1E1E1E"/>
        </w:rPr>
      </w:pPr>
      <w:r w:rsidRPr="00E96954">
        <w:rPr>
          <w:rFonts w:eastAsia="Times New Roman" w:cstheme="minorHAnsi"/>
          <w:b/>
          <w:bCs/>
          <w:color w:val="1E1E1E"/>
        </w:rPr>
        <w:t>Designate a lab data manager</w:t>
      </w:r>
      <w:r w:rsidRPr="00E96954">
        <w:rPr>
          <w:rFonts w:eastAsia="Times New Roman" w:cstheme="minorHAnsi"/>
          <w:color w:val="1E1E1E"/>
        </w:rPr>
        <w:t> who will develop expertise in data management workflows</w:t>
      </w:r>
      <w:r w:rsidR="007372FF">
        <w:rPr>
          <w:rFonts w:eastAsia="Times New Roman" w:cstheme="minorHAnsi"/>
          <w:color w:val="1E1E1E"/>
        </w:rPr>
        <w:t xml:space="preserve">. </w:t>
      </w:r>
      <w:r w:rsidRPr="00E96954">
        <w:rPr>
          <w:rFonts w:eastAsia="Times New Roman" w:cstheme="minorHAnsi"/>
          <w:color w:val="1E1E1E"/>
        </w:rPr>
        <w:t xml:space="preserve"> Assess your own project and data management practices relative to the policy, especially around documenting existing practices and developing new ones to address the emphasis on data sharing and administrative oversight.</w:t>
      </w:r>
    </w:p>
    <w:p w14:paraId="55EF13FF" w14:textId="77777777" w:rsidR="00E96954" w:rsidRPr="00E96954" w:rsidRDefault="00E96954" w:rsidP="001D3695">
      <w:pPr>
        <w:numPr>
          <w:ilvl w:val="0"/>
          <w:numId w:val="4"/>
        </w:numPr>
        <w:shd w:val="clear" w:color="auto" w:fill="FFFFFF"/>
        <w:spacing w:after="0" w:line="240" w:lineRule="auto"/>
        <w:rPr>
          <w:rFonts w:eastAsia="Times New Roman" w:cstheme="minorHAnsi"/>
          <w:color w:val="1E1E1E"/>
        </w:rPr>
      </w:pPr>
      <w:r w:rsidRPr="00E96954">
        <w:rPr>
          <w:rFonts w:eastAsia="Times New Roman" w:cstheme="minorHAnsi"/>
          <w:b/>
          <w:bCs/>
          <w:color w:val="1E1E1E"/>
        </w:rPr>
        <w:t>Review campus data services</w:t>
      </w:r>
      <w:r w:rsidRPr="00E96954">
        <w:rPr>
          <w:rFonts w:eastAsia="Times New Roman" w:cstheme="minorHAnsi"/>
          <w:color w:val="1E1E1E"/>
        </w:rPr>
        <w:t xml:space="preserve"> and assess whether they will meet your needs. </w:t>
      </w:r>
      <w:r w:rsidR="007372FF">
        <w:rPr>
          <w:rFonts w:eastAsia="Times New Roman" w:cstheme="minorHAnsi"/>
          <w:color w:val="1E1E1E"/>
        </w:rPr>
        <w:t>I</w:t>
      </w:r>
      <w:r w:rsidRPr="00E96954">
        <w:rPr>
          <w:rFonts w:eastAsia="Times New Roman" w:cstheme="minorHAnsi"/>
          <w:color w:val="1E1E1E"/>
        </w:rPr>
        <w:t>dentify specific tools or resources that would facilitate data management and data sharing</w:t>
      </w:r>
      <w:r w:rsidR="007372FF">
        <w:rPr>
          <w:rFonts w:eastAsia="Times New Roman" w:cstheme="minorHAnsi"/>
          <w:color w:val="1E1E1E"/>
        </w:rPr>
        <w:t xml:space="preserve"> for </w:t>
      </w:r>
      <w:r w:rsidR="005608CA">
        <w:rPr>
          <w:rFonts w:eastAsia="Times New Roman" w:cstheme="minorHAnsi"/>
          <w:color w:val="1E1E1E"/>
        </w:rPr>
        <w:t>the</w:t>
      </w:r>
      <w:r w:rsidR="007372FF">
        <w:rPr>
          <w:rFonts w:eastAsia="Times New Roman" w:cstheme="minorHAnsi"/>
          <w:color w:val="1E1E1E"/>
        </w:rPr>
        <w:t xml:space="preserve"> project.</w:t>
      </w:r>
    </w:p>
    <w:p w14:paraId="4FDEFA79" w14:textId="77777777" w:rsidR="005608CA" w:rsidRDefault="005608CA" w:rsidP="005608CA">
      <w:pPr>
        <w:pStyle w:val="NoSpacing"/>
      </w:pPr>
    </w:p>
    <w:p w14:paraId="383BCFD2" w14:textId="77777777" w:rsidR="00E96954" w:rsidRDefault="00E96954" w:rsidP="005608CA">
      <w:pPr>
        <w:pStyle w:val="NoSpacing"/>
      </w:pPr>
      <w:r w:rsidRPr="00E96954">
        <w:t>The Plan is recommended not to exceed two pages and must include:</w:t>
      </w:r>
    </w:p>
    <w:p w14:paraId="4C59E918" w14:textId="77777777" w:rsidR="00E96954" w:rsidRPr="005608CA" w:rsidRDefault="00E96954" w:rsidP="001D3695">
      <w:pPr>
        <w:pStyle w:val="NoSpacing"/>
        <w:numPr>
          <w:ilvl w:val="0"/>
          <w:numId w:val="7"/>
        </w:numPr>
      </w:pPr>
      <w:r w:rsidRPr="005608CA">
        <w:rPr>
          <w:bCs/>
        </w:rPr>
        <w:t>Data Type</w:t>
      </w:r>
    </w:p>
    <w:p w14:paraId="3050160F" w14:textId="77777777" w:rsidR="00E96954" w:rsidRPr="005608CA" w:rsidRDefault="00E96954" w:rsidP="001D3695">
      <w:pPr>
        <w:pStyle w:val="NoSpacing"/>
        <w:numPr>
          <w:ilvl w:val="0"/>
          <w:numId w:val="7"/>
        </w:numPr>
      </w:pPr>
      <w:r w:rsidRPr="005608CA">
        <w:rPr>
          <w:bCs/>
        </w:rPr>
        <w:t>Related Tools, Software, and/or Code</w:t>
      </w:r>
    </w:p>
    <w:p w14:paraId="0B6B1D36" w14:textId="77777777" w:rsidR="00E96954" w:rsidRPr="005608CA" w:rsidRDefault="00E96954" w:rsidP="001D3695">
      <w:pPr>
        <w:pStyle w:val="NoSpacing"/>
        <w:numPr>
          <w:ilvl w:val="0"/>
          <w:numId w:val="7"/>
        </w:numPr>
      </w:pPr>
      <w:r w:rsidRPr="005608CA">
        <w:rPr>
          <w:bCs/>
        </w:rPr>
        <w:t>Standards</w:t>
      </w:r>
    </w:p>
    <w:p w14:paraId="274C5957" w14:textId="77777777" w:rsidR="00E96954" w:rsidRPr="005608CA" w:rsidRDefault="00E96954" w:rsidP="001D3695">
      <w:pPr>
        <w:pStyle w:val="NoSpacing"/>
        <w:numPr>
          <w:ilvl w:val="0"/>
          <w:numId w:val="7"/>
        </w:numPr>
      </w:pPr>
      <w:r w:rsidRPr="005608CA">
        <w:rPr>
          <w:bCs/>
        </w:rPr>
        <w:t>Data Preservation, Access, and Associated Timelines</w:t>
      </w:r>
    </w:p>
    <w:p w14:paraId="370C2557" w14:textId="77777777" w:rsidR="00E96954" w:rsidRPr="005608CA" w:rsidRDefault="00E96954" w:rsidP="001D3695">
      <w:pPr>
        <w:pStyle w:val="NoSpacing"/>
        <w:numPr>
          <w:ilvl w:val="0"/>
          <w:numId w:val="7"/>
        </w:numPr>
      </w:pPr>
      <w:r w:rsidRPr="005608CA">
        <w:rPr>
          <w:bCs/>
        </w:rPr>
        <w:t>Access, Distribution, or Reuse Considerations</w:t>
      </w:r>
    </w:p>
    <w:p w14:paraId="68014010" w14:textId="2116C34E" w:rsidR="00E96954" w:rsidRPr="005608CA" w:rsidRDefault="00E96954" w:rsidP="001D3695">
      <w:pPr>
        <w:pStyle w:val="NoSpacing"/>
        <w:numPr>
          <w:ilvl w:val="0"/>
          <w:numId w:val="7"/>
        </w:numPr>
      </w:pPr>
      <w:r w:rsidRPr="005608CA">
        <w:rPr>
          <w:bCs/>
        </w:rPr>
        <w:t>Oversight of Data Management and Sharing</w:t>
      </w:r>
    </w:p>
    <w:p w14:paraId="13038E44" w14:textId="77777777" w:rsidR="005608CA" w:rsidRPr="005608CA" w:rsidRDefault="005608CA" w:rsidP="005608CA">
      <w:pPr>
        <w:pStyle w:val="NoSpacing"/>
      </w:pPr>
    </w:p>
    <w:p w14:paraId="4CBCF139" w14:textId="12D8EA7E" w:rsidR="00497050" w:rsidRDefault="005608CA" w:rsidP="00497050">
      <w:pPr>
        <w:pStyle w:val="NoSpacing"/>
      </w:pPr>
      <w:r w:rsidRPr="005608CA">
        <w:t xml:space="preserve">For a sample NIH format, see:  </w:t>
      </w:r>
      <w:hyperlink r:id="rId7" w:history="1">
        <w:r w:rsidRPr="005608CA">
          <w:rPr>
            <w:rStyle w:val="Hyperlink"/>
            <w:rFonts w:eastAsia="Times New Roman" w:cstheme="minorHAnsi"/>
          </w:rPr>
          <w:t>https://grants.nih.gov/grants/forms/all-forms-and-formats/data-management-and-sharing-plan-format-page</w:t>
        </w:r>
      </w:hyperlink>
      <w:r w:rsidRPr="005608CA">
        <w:t xml:space="preserve"> </w:t>
      </w:r>
    </w:p>
    <w:p w14:paraId="26A8A2A4" w14:textId="77777777" w:rsidR="008D4A3C" w:rsidRDefault="008D4A3C" w:rsidP="00497050">
      <w:pPr>
        <w:pStyle w:val="NoSpacing"/>
      </w:pPr>
    </w:p>
    <w:p w14:paraId="2F86312F" w14:textId="2E743044" w:rsidR="00497050" w:rsidRDefault="00497050" w:rsidP="00497050">
      <w:pPr>
        <w:pStyle w:val="NoSpacing"/>
        <w:rPr>
          <w:rFonts w:eastAsia="Times New Roman" w:cstheme="minorHAnsi"/>
          <w:color w:val="1E1E1E"/>
        </w:rPr>
      </w:pPr>
      <w:r>
        <w:rPr>
          <w:rFonts w:eastAsia="Times New Roman" w:cstheme="minorHAnsi"/>
          <w:color w:val="1E1E1E"/>
        </w:rPr>
        <w:t>S</w:t>
      </w:r>
      <w:r w:rsidR="003775DC" w:rsidRPr="00E96954">
        <w:rPr>
          <w:rFonts w:eastAsia="Times New Roman" w:cstheme="minorHAnsi"/>
          <w:color w:val="1E1E1E"/>
        </w:rPr>
        <w:t>ee </w:t>
      </w:r>
      <w:hyperlink r:id="rId8" w:tgtFrame="_blank" w:history="1">
        <w:r w:rsidR="003775DC" w:rsidRPr="00E96954">
          <w:rPr>
            <w:rFonts w:eastAsia="Times New Roman" w:cstheme="minorHAnsi"/>
            <w:color w:val="0000FF"/>
            <w:u w:val="single"/>
          </w:rPr>
          <w:t>Supplemental Information to the NIH Policy for Data Management and Sharing: Elements of an NIH Data Management and Sharing Plan</w:t>
        </w:r>
      </w:hyperlink>
      <w:r w:rsidR="003775DC" w:rsidRPr="00E96954">
        <w:rPr>
          <w:rFonts w:eastAsia="Times New Roman" w:cstheme="minorHAnsi"/>
          <w:color w:val="1E1E1E"/>
        </w:rPr>
        <w:t xml:space="preserve"> for a detailed description of these </w:t>
      </w:r>
      <w:r w:rsidR="003775DC" w:rsidRPr="005608CA">
        <w:rPr>
          <w:rFonts w:eastAsia="Times New Roman" w:cstheme="minorHAnsi"/>
          <w:color w:val="1E1E1E"/>
        </w:rPr>
        <w:t>e</w:t>
      </w:r>
      <w:r w:rsidR="003775DC" w:rsidRPr="00E96954">
        <w:rPr>
          <w:rFonts w:eastAsia="Times New Roman" w:cstheme="minorHAnsi"/>
          <w:color w:val="1E1E1E"/>
        </w:rPr>
        <w:t>lements.</w:t>
      </w:r>
      <w:r>
        <w:rPr>
          <w:rFonts w:eastAsia="Times New Roman" w:cstheme="minorHAnsi"/>
          <w:color w:val="1E1E1E"/>
        </w:rPr>
        <w:t xml:space="preserve"> </w:t>
      </w:r>
      <w:r w:rsidR="003775DC">
        <w:rPr>
          <w:rFonts w:eastAsia="Times New Roman" w:cstheme="minorHAnsi"/>
          <w:color w:val="1E1E1E"/>
        </w:rPr>
        <w:t xml:space="preserve"> </w:t>
      </w:r>
    </w:p>
    <w:p w14:paraId="3A6C6D81" w14:textId="77777777" w:rsidR="008D4A3C" w:rsidRDefault="008D4A3C" w:rsidP="00497050">
      <w:pPr>
        <w:pStyle w:val="NoSpacing"/>
        <w:rPr>
          <w:rFonts w:eastAsia="Times New Roman" w:cstheme="minorHAnsi"/>
          <w:color w:val="1E1E1E"/>
        </w:rPr>
      </w:pPr>
    </w:p>
    <w:p w14:paraId="49DFB918" w14:textId="077F08ED" w:rsidR="003775DC" w:rsidRDefault="003775DC" w:rsidP="00497050">
      <w:pPr>
        <w:pStyle w:val="NoSpacing"/>
      </w:pPr>
      <w:r>
        <w:rPr>
          <w:rFonts w:eastAsia="Times New Roman" w:cstheme="minorHAnsi"/>
          <w:color w:val="1E1E1E"/>
        </w:rPr>
        <w:t xml:space="preserve">See also </w:t>
      </w:r>
      <w:hyperlink r:id="rId9" w:anchor="after" w:history="1">
        <w:r w:rsidRPr="00DA3477">
          <w:rPr>
            <w:rStyle w:val="Hyperlink"/>
            <w:rFonts w:eastAsia="Times New Roman" w:cstheme="minorHAnsi"/>
          </w:rPr>
          <w:t>https://sharing.nih.gov/data-management-and-sharing-policy/planning-and-budgeting-for-data-management-and-sharing/writing-a-data-management-and-sharing-plan#after</w:t>
        </w:r>
      </w:hyperlink>
      <w:r>
        <w:rPr>
          <w:rFonts w:eastAsia="Times New Roman" w:cstheme="minorHAnsi"/>
          <w:color w:val="1E1E1E"/>
        </w:rPr>
        <w:t xml:space="preserve"> </w:t>
      </w:r>
    </w:p>
    <w:sectPr w:rsidR="003775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7CD4" w14:textId="77777777" w:rsidR="006D66F0" w:rsidRDefault="006D66F0" w:rsidP="00BD47C6">
      <w:pPr>
        <w:spacing w:after="0" w:line="240" w:lineRule="auto"/>
      </w:pPr>
      <w:r>
        <w:separator/>
      </w:r>
    </w:p>
  </w:endnote>
  <w:endnote w:type="continuationSeparator" w:id="0">
    <w:p w14:paraId="0F07145D" w14:textId="77777777" w:rsidR="006D66F0" w:rsidRDefault="006D66F0" w:rsidP="00BD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444509"/>
      <w:docPartObj>
        <w:docPartGallery w:val="Page Numbers (Bottom of Page)"/>
        <w:docPartUnique/>
      </w:docPartObj>
    </w:sdtPr>
    <w:sdtEndPr>
      <w:rPr>
        <w:noProof/>
        <w:sz w:val="18"/>
        <w:szCs w:val="18"/>
      </w:rPr>
    </w:sdtEndPr>
    <w:sdtContent>
      <w:p w14:paraId="444F3FEB" w14:textId="4273714C" w:rsidR="00C347AF" w:rsidRPr="00C347AF" w:rsidRDefault="00C347AF">
        <w:pPr>
          <w:pStyle w:val="Footer"/>
          <w:jc w:val="right"/>
          <w:rPr>
            <w:sz w:val="18"/>
            <w:szCs w:val="18"/>
          </w:rPr>
        </w:pPr>
        <w:r w:rsidRPr="00C347AF">
          <w:rPr>
            <w:sz w:val="18"/>
            <w:szCs w:val="18"/>
          </w:rPr>
          <w:fldChar w:fldCharType="begin"/>
        </w:r>
        <w:r w:rsidRPr="00C347AF">
          <w:rPr>
            <w:sz w:val="18"/>
            <w:szCs w:val="18"/>
          </w:rPr>
          <w:instrText xml:space="preserve"> PAGE   \* MERGEFORMAT </w:instrText>
        </w:r>
        <w:r w:rsidRPr="00C347AF">
          <w:rPr>
            <w:sz w:val="18"/>
            <w:szCs w:val="18"/>
          </w:rPr>
          <w:fldChar w:fldCharType="separate"/>
        </w:r>
        <w:r w:rsidRPr="00C347AF">
          <w:rPr>
            <w:noProof/>
            <w:sz w:val="18"/>
            <w:szCs w:val="18"/>
          </w:rPr>
          <w:t>2</w:t>
        </w:r>
        <w:r w:rsidRPr="00C347AF">
          <w:rPr>
            <w:noProof/>
            <w:sz w:val="18"/>
            <w:szCs w:val="18"/>
          </w:rPr>
          <w:fldChar w:fldCharType="end"/>
        </w:r>
      </w:p>
    </w:sdtContent>
  </w:sdt>
  <w:p w14:paraId="1CC72CB3" w14:textId="1508EAD2" w:rsidR="00C347AF" w:rsidRPr="008D4A3C" w:rsidRDefault="008D4A3C">
    <w:pPr>
      <w:pStyle w:val="Footer"/>
      <w:rPr>
        <w:sz w:val="18"/>
        <w:szCs w:val="18"/>
      </w:rPr>
    </w:pPr>
    <w:r w:rsidRPr="008D4A3C">
      <w:rPr>
        <w:sz w:val="18"/>
        <w:szCs w:val="18"/>
      </w:rPr>
      <w:t>Updated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4698" w14:textId="77777777" w:rsidR="006D66F0" w:rsidRDefault="006D66F0" w:rsidP="00BD47C6">
      <w:pPr>
        <w:spacing w:after="0" w:line="240" w:lineRule="auto"/>
      </w:pPr>
      <w:r>
        <w:separator/>
      </w:r>
    </w:p>
  </w:footnote>
  <w:footnote w:type="continuationSeparator" w:id="0">
    <w:p w14:paraId="435F6B4A" w14:textId="77777777" w:rsidR="006D66F0" w:rsidRDefault="006D66F0" w:rsidP="00BD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ADC"/>
    <w:multiLevelType w:val="hybridMultilevel"/>
    <w:tmpl w:val="5F18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6D4D"/>
    <w:multiLevelType w:val="hybridMultilevel"/>
    <w:tmpl w:val="E92A9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6073B"/>
    <w:multiLevelType w:val="hybridMultilevel"/>
    <w:tmpl w:val="354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6834"/>
    <w:multiLevelType w:val="hybridMultilevel"/>
    <w:tmpl w:val="D9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63A8"/>
    <w:multiLevelType w:val="hybridMultilevel"/>
    <w:tmpl w:val="F3C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C6FA3"/>
    <w:multiLevelType w:val="hybridMultilevel"/>
    <w:tmpl w:val="0D7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200CA"/>
    <w:multiLevelType w:val="multilevel"/>
    <w:tmpl w:val="EFDA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F1533"/>
    <w:multiLevelType w:val="hybridMultilevel"/>
    <w:tmpl w:val="1A38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6133"/>
    <w:multiLevelType w:val="multilevel"/>
    <w:tmpl w:val="458C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D700F"/>
    <w:multiLevelType w:val="multilevel"/>
    <w:tmpl w:val="8CBA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961AD"/>
    <w:multiLevelType w:val="hybridMultilevel"/>
    <w:tmpl w:val="04C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938A7"/>
    <w:multiLevelType w:val="multilevel"/>
    <w:tmpl w:val="4CCE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E4464"/>
    <w:multiLevelType w:val="multilevel"/>
    <w:tmpl w:val="D7DEF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AC66FFD"/>
    <w:multiLevelType w:val="multilevel"/>
    <w:tmpl w:val="F9A02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A4297"/>
    <w:multiLevelType w:val="hybridMultilevel"/>
    <w:tmpl w:val="D24E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11486"/>
    <w:multiLevelType w:val="hybridMultilevel"/>
    <w:tmpl w:val="0CD6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6"/>
  </w:num>
  <w:num w:numId="5">
    <w:abstractNumId w:val="12"/>
  </w:num>
  <w:num w:numId="6">
    <w:abstractNumId w:val="1"/>
  </w:num>
  <w:num w:numId="7">
    <w:abstractNumId w:val="14"/>
  </w:num>
  <w:num w:numId="8">
    <w:abstractNumId w:val="0"/>
  </w:num>
  <w:num w:numId="9">
    <w:abstractNumId w:val="3"/>
  </w:num>
  <w:num w:numId="10">
    <w:abstractNumId w:val="7"/>
  </w:num>
  <w:num w:numId="11">
    <w:abstractNumId w:val="9"/>
  </w:num>
  <w:num w:numId="12">
    <w:abstractNumId w:val="4"/>
  </w:num>
  <w:num w:numId="13">
    <w:abstractNumId w:val="5"/>
  </w:num>
  <w:num w:numId="14">
    <w:abstractNumId w:val="10"/>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C8"/>
    <w:rsid w:val="0004013E"/>
    <w:rsid w:val="000A7E3F"/>
    <w:rsid w:val="00195641"/>
    <w:rsid w:val="001A61D1"/>
    <w:rsid w:val="001D3695"/>
    <w:rsid w:val="00265B7A"/>
    <w:rsid w:val="002D1AE0"/>
    <w:rsid w:val="002D4883"/>
    <w:rsid w:val="00356D0C"/>
    <w:rsid w:val="0037122C"/>
    <w:rsid w:val="00376252"/>
    <w:rsid w:val="003775DC"/>
    <w:rsid w:val="003B21CC"/>
    <w:rsid w:val="003D0EB2"/>
    <w:rsid w:val="00463AA4"/>
    <w:rsid w:val="00471A26"/>
    <w:rsid w:val="00497050"/>
    <w:rsid w:val="0050558F"/>
    <w:rsid w:val="005236A9"/>
    <w:rsid w:val="005608CA"/>
    <w:rsid w:val="00587460"/>
    <w:rsid w:val="005E14C8"/>
    <w:rsid w:val="006149BB"/>
    <w:rsid w:val="00633A82"/>
    <w:rsid w:val="00687671"/>
    <w:rsid w:val="006923EA"/>
    <w:rsid w:val="006C4D9F"/>
    <w:rsid w:val="006D66F0"/>
    <w:rsid w:val="00705704"/>
    <w:rsid w:val="00730D71"/>
    <w:rsid w:val="007372FF"/>
    <w:rsid w:val="00744ED3"/>
    <w:rsid w:val="00752E0C"/>
    <w:rsid w:val="00785D01"/>
    <w:rsid w:val="00832659"/>
    <w:rsid w:val="00866926"/>
    <w:rsid w:val="008B540B"/>
    <w:rsid w:val="008D4A3C"/>
    <w:rsid w:val="008F2ACC"/>
    <w:rsid w:val="00971AA1"/>
    <w:rsid w:val="00977401"/>
    <w:rsid w:val="009C4E95"/>
    <w:rsid w:val="009E70E3"/>
    <w:rsid w:val="00A76C59"/>
    <w:rsid w:val="00A81DE5"/>
    <w:rsid w:val="00B220C8"/>
    <w:rsid w:val="00B56286"/>
    <w:rsid w:val="00BD47C6"/>
    <w:rsid w:val="00C347AF"/>
    <w:rsid w:val="00C406F8"/>
    <w:rsid w:val="00C573B1"/>
    <w:rsid w:val="00CC14D8"/>
    <w:rsid w:val="00D9777A"/>
    <w:rsid w:val="00E0072F"/>
    <w:rsid w:val="00E1578E"/>
    <w:rsid w:val="00E16EAC"/>
    <w:rsid w:val="00E33741"/>
    <w:rsid w:val="00E54501"/>
    <w:rsid w:val="00E96954"/>
    <w:rsid w:val="00EA67A5"/>
    <w:rsid w:val="00ED0A63"/>
    <w:rsid w:val="00F33EA6"/>
    <w:rsid w:val="00FA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9E3D"/>
  <w15:chartTrackingRefBased/>
  <w15:docId w15:val="{AAD99F9B-7FFF-49F6-8993-865CC920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0C8"/>
    <w:pPr>
      <w:spacing w:after="0" w:line="240" w:lineRule="auto"/>
    </w:pPr>
  </w:style>
  <w:style w:type="paragraph" w:styleId="Header">
    <w:name w:val="header"/>
    <w:basedOn w:val="Normal"/>
    <w:link w:val="HeaderChar"/>
    <w:uiPriority w:val="99"/>
    <w:unhideWhenUsed/>
    <w:rsid w:val="00BD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C6"/>
  </w:style>
  <w:style w:type="paragraph" w:styleId="Footer">
    <w:name w:val="footer"/>
    <w:basedOn w:val="Normal"/>
    <w:link w:val="FooterChar"/>
    <w:uiPriority w:val="99"/>
    <w:unhideWhenUsed/>
    <w:rsid w:val="00BD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C6"/>
  </w:style>
  <w:style w:type="character" w:styleId="Hyperlink">
    <w:name w:val="Hyperlink"/>
    <w:basedOn w:val="DefaultParagraphFont"/>
    <w:uiPriority w:val="99"/>
    <w:unhideWhenUsed/>
    <w:rsid w:val="005608CA"/>
    <w:rPr>
      <w:color w:val="0563C1" w:themeColor="hyperlink"/>
      <w:u w:val="single"/>
    </w:rPr>
  </w:style>
  <w:style w:type="character" w:styleId="UnresolvedMention">
    <w:name w:val="Unresolved Mention"/>
    <w:basedOn w:val="DefaultParagraphFont"/>
    <w:uiPriority w:val="99"/>
    <w:semiHidden/>
    <w:unhideWhenUsed/>
    <w:rsid w:val="005608CA"/>
    <w:rPr>
      <w:color w:val="605E5C"/>
      <w:shd w:val="clear" w:color="auto" w:fill="E1DFDD"/>
    </w:rPr>
  </w:style>
  <w:style w:type="character" w:styleId="CommentReference">
    <w:name w:val="annotation reference"/>
    <w:basedOn w:val="DefaultParagraphFont"/>
    <w:uiPriority w:val="99"/>
    <w:semiHidden/>
    <w:unhideWhenUsed/>
    <w:rsid w:val="00D9777A"/>
    <w:rPr>
      <w:sz w:val="16"/>
      <w:szCs w:val="16"/>
    </w:rPr>
  </w:style>
  <w:style w:type="paragraph" w:styleId="CommentText">
    <w:name w:val="annotation text"/>
    <w:basedOn w:val="Normal"/>
    <w:link w:val="CommentTextChar"/>
    <w:uiPriority w:val="99"/>
    <w:semiHidden/>
    <w:unhideWhenUsed/>
    <w:rsid w:val="00D9777A"/>
    <w:pPr>
      <w:spacing w:line="240" w:lineRule="auto"/>
    </w:pPr>
    <w:rPr>
      <w:sz w:val="20"/>
      <w:szCs w:val="20"/>
    </w:rPr>
  </w:style>
  <w:style w:type="character" w:customStyle="1" w:styleId="CommentTextChar">
    <w:name w:val="Comment Text Char"/>
    <w:basedOn w:val="DefaultParagraphFont"/>
    <w:link w:val="CommentText"/>
    <w:uiPriority w:val="99"/>
    <w:semiHidden/>
    <w:rsid w:val="00D9777A"/>
    <w:rPr>
      <w:sz w:val="20"/>
      <w:szCs w:val="20"/>
    </w:rPr>
  </w:style>
  <w:style w:type="paragraph" w:styleId="CommentSubject">
    <w:name w:val="annotation subject"/>
    <w:basedOn w:val="CommentText"/>
    <w:next w:val="CommentText"/>
    <w:link w:val="CommentSubjectChar"/>
    <w:uiPriority w:val="99"/>
    <w:semiHidden/>
    <w:unhideWhenUsed/>
    <w:rsid w:val="00D9777A"/>
    <w:rPr>
      <w:b/>
      <w:bCs/>
    </w:rPr>
  </w:style>
  <w:style w:type="character" w:customStyle="1" w:styleId="CommentSubjectChar">
    <w:name w:val="Comment Subject Char"/>
    <w:basedOn w:val="CommentTextChar"/>
    <w:link w:val="CommentSubject"/>
    <w:uiPriority w:val="99"/>
    <w:semiHidden/>
    <w:rsid w:val="00D9777A"/>
    <w:rPr>
      <w:b/>
      <w:bCs/>
      <w:sz w:val="20"/>
      <w:szCs w:val="20"/>
    </w:rPr>
  </w:style>
  <w:style w:type="paragraph" w:styleId="BalloonText">
    <w:name w:val="Balloon Text"/>
    <w:basedOn w:val="Normal"/>
    <w:link w:val="BalloonTextChar"/>
    <w:uiPriority w:val="99"/>
    <w:semiHidden/>
    <w:unhideWhenUsed/>
    <w:rsid w:val="00D97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7A"/>
    <w:rPr>
      <w:rFonts w:ascii="Segoe UI" w:hAnsi="Segoe UI" w:cs="Segoe UI"/>
      <w:sz w:val="18"/>
      <w:szCs w:val="18"/>
    </w:rPr>
  </w:style>
  <w:style w:type="paragraph" w:styleId="ListParagraph">
    <w:name w:val="List Paragraph"/>
    <w:basedOn w:val="Normal"/>
    <w:uiPriority w:val="34"/>
    <w:qFormat/>
    <w:rsid w:val="00497050"/>
    <w:pPr>
      <w:ind w:left="720"/>
      <w:contextualSpacing/>
    </w:pPr>
  </w:style>
  <w:style w:type="character" w:styleId="Emphasis">
    <w:name w:val="Emphasis"/>
    <w:basedOn w:val="DefaultParagraphFont"/>
    <w:uiPriority w:val="20"/>
    <w:qFormat/>
    <w:rsid w:val="00832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42388">
      <w:bodyDiv w:val="1"/>
      <w:marLeft w:val="0"/>
      <w:marRight w:val="0"/>
      <w:marTop w:val="0"/>
      <w:marBottom w:val="0"/>
      <w:divBdr>
        <w:top w:val="none" w:sz="0" w:space="0" w:color="auto"/>
        <w:left w:val="none" w:sz="0" w:space="0" w:color="auto"/>
        <w:bottom w:val="none" w:sz="0" w:space="0" w:color="auto"/>
        <w:right w:val="none" w:sz="0" w:space="0" w:color="auto"/>
      </w:divBdr>
    </w:div>
    <w:div w:id="1059520740">
      <w:bodyDiv w:val="1"/>
      <w:marLeft w:val="0"/>
      <w:marRight w:val="0"/>
      <w:marTop w:val="0"/>
      <w:marBottom w:val="0"/>
      <w:divBdr>
        <w:top w:val="none" w:sz="0" w:space="0" w:color="auto"/>
        <w:left w:val="none" w:sz="0" w:space="0" w:color="auto"/>
        <w:bottom w:val="none" w:sz="0" w:space="0" w:color="auto"/>
        <w:right w:val="none" w:sz="0" w:space="0" w:color="auto"/>
      </w:divBdr>
    </w:div>
    <w:div w:id="1066101112">
      <w:bodyDiv w:val="1"/>
      <w:marLeft w:val="0"/>
      <w:marRight w:val="0"/>
      <w:marTop w:val="0"/>
      <w:marBottom w:val="0"/>
      <w:divBdr>
        <w:top w:val="none" w:sz="0" w:space="0" w:color="auto"/>
        <w:left w:val="none" w:sz="0" w:space="0" w:color="auto"/>
        <w:bottom w:val="none" w:sz="0" w:space="0" w:color="auto"/>
        <w:right w:val="none" w:sz="0" w:space="0" w:color="auto"/>
      </w:divBdr>
    </w:div>
    <w:div w:id="1661277638">
      <w:bodyDiv w:val="1"/>
      <w:marLeft w:val="0"/>
      <w:marRight w:val="0"/>
      <w:marTop w:val="0"/>
      <w:marBottom w:val="0"/>
      <w:divBdr>
        <w:top w:val="none" w:sz="0" w:space="0" w:color="auto"/>
        <w:left w:val="none" w:sz="0" w:space="0" w:color="auto"/>
        <w:bottom w:val="none" w:sz="0" w:space="0" w:color="auto"/>
        <w:right w:val="none" w:sz="0" w:space="0" w:color="auto"/>
      </w:divBdr>
      <w:divsChild>
        <w:div w:id="1569731011">
          <w:marLeft w:val="0"/>
          <w:marRight w:val="0"/>
          <w:marTop w:val="0"/>
          <w:marBottom w:val="0"/>
          <w:divBdr>
            <w:top w:val="none" w:sz="0" w:space="0" w:color="auto"/>
            <w:left w:val="none" w:sz="0" w:space="0" w:color="auto"/>
            <w:bottom w:val="none" w:sz="0" w:space="0" w:color="auto"/>
            <w:right w:val="none" w:sz="0" w:space="0" w:color="auto"/>
          </w:divBdr>
          <w:divsChild>
            <w:div w:id="544293610">
              <w:marLeft w:val="0"/>
              <w:marRight w:val="0"/>
              <w:marTop w:val="0"/>
              <w:marBottom w:val="0"/>
              <w:divBdr>
                <w:top w:val="none" w:sz="0" w:space="0" w:color="auto"/>
                <w:left w:val="none" w:sz="0" w:space="0" w:color="auto"/>
                <w:bottom w:val="none" w:sz="0" w:space="0" w:color="auto"/>
                <w:right w:val="none" w:sz="0" w:space="0" w:color="auto"/>
              </w:divBdr>
              <w:divsChild>
                <w:div w:id="1091004808">
                  <w:marLeft w:val="0"/>
                  <w:marRight w:val="0"/>
                  <w:marTop w:val="0"/>
                  <w:marBottom w:val="0"/>
                  <w:divBdr>
                    <w:top w:val="single" w:sz="6" w:space="0" w:color="C2C4C4"/>
                    <w:left w:val="none" w:sz="0" w:space="0" w:color="auto"/>
                    <w:bottom w:val="none" w:sz="0" w:space="0" w:color="auto"/>
                    <w:right w:val="none" w:sz="0" w:space="0" w:color="auto"/>
                  </w:divBdr>
                </w:div>
              </w:divsChild>
            </w:div>
            <w:div w:id="474957434">
              <w:marLeft w:val="0"/>
              <w:marRight w:val="0"/>
              <w:marTop w:val="0"/>
              <w:marBottom w:val="0"/>
              <w:divBdr>
                <w:top w:val="single" w:sz="6" w:space="0" w:color="ACACAC"/>
                <w:left w:val="none" w:sz="0" w:space="0" w:color="auto"/>
                <w:bottom w:val="none" w:sz="0" w:space="0" w:color="auto"/>
                <w:right w:val="none" w:sz="0" w:space="0" w:color="auto"/>
              </w:divBdr>
              <w:divsChild>
                <w:div w:id="561452404">
                  <w:marLeft w:val="0"/>
                  <w:marRight w:val="0"/>
                  <w:marTop w:val="0"/>
                  <w:marBottom w:val="0"/>
                  <w:divBdr>
                    <w:top w:val="none" w:sz="0" w:space="0" w:color="auto"/>
                    <w:left w:val="none" w:sz="0" w:space="0" w:color="auto"/>
                    <w:bottom w:val="none" w:sz="0" w:space="0" w:color="auto"/>
                    <w:right w:val="none" w:sz="0" w:space="0" w:color="auto"/>
                  </w:divBdr>
                </w:div>
              </w:divsChild>
            </w:div>
            <w:div w:id="424031822">
              <w:marLeft w:val="0"/>
              <w:marRight w:val="0"/>
              <w:marTop w:val="0"/>
              <w:marBottom w:val="0"/>
              <w:divBdr>
                <w:top w:val="none" w:sz="0" w:space="0" w:color="auto"/>
                <w:left w:val="none" w:sz="0" w:space="0" w:color="auto"/>
                <w:bottom w:val="none" w:sz="0" w:space="0" w:color="auto"/>
                <w:right w:val="none" w:sz="0" w:space="0" w:color="auto"/>
              </w:divBdr>
              <w:divsChild>
                <w:div w:id="21430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0748">
          <w:marLeft w:val="0"/>
          <w:marRight w:val="0"/>
          <w:marTop w:val="0"/>
          <w:marBottom w:val="0"/>
          <w:divBdr>
            <w:top w:val="none" w:sz="0" w:space="0" w:color="auto"/>
            <w:left w:val="none" w:sz="0" w:space="0" w:color="auto"/>
            <w:bottom w:val="none" w:sz="0" w:space="0" w:color="auto"/>
            <w:right w:val="none" w:sz="0" w:space="0" w:color="auto"/>
          </w:divBdr>
          <w:divsChild>
            <w:div w:id="1637177973">
              <w:marLeft w:val="0"/>
              <w:marRight w:val="0"/>
              <w:marTop w:val="0"/>
              <w:marBottom w:val="0"/>
              <w:divBdr>
                <w:top w:val="none" w:sz="0" w:space="0" w:color="auto"/>
                <w:left w:val="none" w:sz="0" w:space="0" w:color="auto"/>
                <w:bottom w:val="none" w:sz="0" w:space="0" w:color="auto"/>
                <w:right w:val="none" w:sz="0" w:space="0" w:color="auto"/>
              </w:divBdr>
              <w:divsChild>
                <w:div w:id="2012292448">
                  <w:marLeft w:val="0"/>
                  <w:marRight w:val="0"/>
                  <w:marTop w:val="0"/>
                  <w:marBottom w:val="0"/>
                  <w:divBdr>
                    <w:top w:val="none" w:sz="0" w:space="0" w:color="auto"/>
                    <w:left w:val="none" w:sz="0" w:space="0" w:color="auto"/>
                    <w:bottom w:val="none" w:sz="0" w:space="0" w:color="auto"/>
                    <w:right w:val="none" w:sz="0" w:space="0" w:color="auto"/>
                  </w:divBdr>
                  <w:divsChild>
                    <w:div w:id="1894199362">
                      <w:marLeft w:val="947"/>
                      <w:marRight w:val="947"/>
                      <w:marTop w:val="0"/>
                      <w:marBottom w:val="0"/>
                      <w:divBdr>
                        <w:top w:val="none" w:sz="0" w:space="0" w:color="auto"/>
                        <w:left w:val="none" w:sz="0" w:space="0" w:color="auto"/>
                        <w:bottom w:val="none" w:sz="0" w:space="0" w:color="auto"/>
                        <w:right w:val="none" w:sz="0" w:space="0" w:color="auto"/>
                      </w:divBdr>
                      <w:divsChild>
                        <w:div w:id="772435211">
                          <w:marLeft w:val="0"/>
                          <w:marRight w:val="0"/>
                          <w:marTop w:val="0"/>
                          <w:marBottom w:val="0"/>
                          <w:divBdr>
                            <w:top w:val="none" w:sz="0" w:space="0" w:color="auto"/>
                            <w:left w:val="none" w:sz="0" w:space="0" w:color="auto"/>
                            <w:bottom w:val="none" w:sz="0" w:space="0" w:color="auto"/>
                            <w:right w:val="none" w:sz="0" w:space="0" w:color="auto"/>
                          </w:divBdr>
                          <w:divsChild>
                            <w:div w:id="440565728">
                              <w:marLeft w:val="0"/>
                              <w:marRight w:val="0"/>
                              <w:marTop w:val="0"/>
                              <w:marBottom w:val="600"/>
                              <w:divBdr>
                                <w:top w:val="none" w:sz="0" w:space="0" w:color="auto"/>
                                <w:left w:val="none" w:sz="0" w:space="0" w:color="auto"/>
                                <w:bottom w:val="none" w:sz="0" w:space="0" w:color="auto"/>
                                <w:right w:val="none" w:sz="0" w:space="0" w:color="auto"/>
                              </w:divBdr>
                              <w:divsChild>
                                <w:div w:id="627932863">
                                  <w:marLeft w:val="0"/>
                                  <w:marRight w:val="0"/>
                                  <w:marTop w:val="0"/>
                                  <w:marBottom w:val="0"/>
                                  <w:divBdr>
                                    <w:top w:val="none" w:sz="0" w:space="0" w:color="auto"/>
                                    <w:left w:val="none" w:sz="0" w:space="0" w:color="auto"/>
                                    <w:bottom w:val="none" w:sz="0" w:space="0" w:color="auto"/>
                                    <w:right w:val="none" w:sz="0" w:space="0" w:color="auto"/>
                                  </w:divBdr>
                                </w:div>
                              </w:divsChild>
                            </w:div>
                            <w:div w:id="742684371">
                              <w:marLeft w:val="0"/>
                              <w:marRight w:val="0"/>
                              <w:marTop w:val="0"/>
                              <w:marBottom w:val="120"/>
                              <w:divBdr>
                                <w:top w:val="none" w:sz="0" w:space="0" w:color="auto"/>
                                <w:left w:val="none" w:sz="0" w:space="0" w:color="auto"/>
                                <w:bottom w:val="none" w:sz="0" w:space="0" w:color="auto"/>
                                <w:right w:val="none" w:sz="0" w:space="0" w:color="auto"/>
                              </w:divBdr>
                              <w:divsChild>
                                <w:div w:id="1407191373">
                                  <w:marLeft w:val="0"/>
                                  <w:marRight w:val="0"/>
                                  <w:marTop w:val="0"/>
                                  <w:marBottom w:val="0"/>
                                  <w:divBdr>
                                    <w:top w:val="none" w:sz="0" w:space="0" w:color="auto"/>
                                    <w:left w:val="none" w:sz="0" w:space="0" w:color="auto"/>
                                    <w:bottom w:val="none" w:sz="0" w:space="0" w:color="auto"/>
                                    <w:right w:val="none" w:sz="0" w:space="0" w:color="auto"/>
                                  </w:divBdr>
                                </w:div>
                                <w:div w:id="490757605">
                                  <w:marLeft w:val="0"/>
                                  <w:marRight w:val="0"/>
                                  <w:marTop w:val="0"/>
                                  <w:marBottom w:val="0"/>
                                  <w:divBdr>
                                    <w:top w:val="single" w:sz="6" w:space="12" w:color="AFD4EE"/>
                                    <w:left w:val="none" w:sz="0" w:space="0" w:color="auto"/>
                                    <w:bottom w:val="none" w:sz="0" w:space="0" w:color="auto"/>
                                    <w:right w:val="none" w:sz="0" w:space="0" w:color="auto"/>
                                  </w:divBdr>
                                  <w:divsChild>
                                    <w:div w:id="1848330503">
                                      <w:marLeft w:val="0"/>
                                      <w:marRight w:val="0"/>
                                      <w:marTop w:val="0"/>
                                      <w:marBottom w:val="0"/>
                                      <w:divBdr>
                                        <w:top w:val="none" w:sz="0" w:space="0" w:color="auto"/>
                                        <w:left w:val="none" w:sz="0" w:space="0" w:color="auto"/>
                                        <w:bottom w:val="none" w:sz="0" w:space="0" w:color="auto"/>
                                        <w:right w:val="none" w:sz="0" w:space="0" w:color="auto"/>
                                      </w:divBdr>
                                      <w:divsChild>
                                        <w:div w:id="13964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2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21-014.html" TargetMode="External"/><Relationship Id="rId3" Type="http://schemas.openxmlformats.org/officeDocument/2006/relationships/settings" Target="settings.xml"/><Relationship Id="rId7" Type="http://schemas.openxmlformats.org/officeDocument/2006/relationships/hyperlink" Target="https://grants.nih.gov/grants/forms/all-forms-and-formats/data-management-and-sharing-plan-format-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aring.nih.gov/data-management-and-sharing-policy/planning-and-budgeting-for-data-management-and-sharing/writing-a-data-management-and-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5980</Characters>
  <Application>Microsoft Office Word</Application>
  <DocSecurity>0</DocSecurity>
  <Lines>249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Warner</dc:creator>
  <cp:keywords/>
  <dc:description/>
  <cp:lastModifiedBy>Dorothy Warner</cp:lastModifiedBy>
  <cp:revision>2</cp:revision>
  <cp:lastPrinted>2023-06-13T16:47:00Z</cp:lastPrinted>
  <dcterms:created xsi:type="dcterms:W3CDTF">2023-08-25T14:11:00Z</dcterms:created>
  <dcterms:modified xsi:type="dcterms:W3CDTF">2023-08-25T14:11:00Z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2d7a383f-8a5a-416c-b5df-998fd6c374e2</vt:lpwstr>
  </property>
</Properties>
</file>